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24" w:rsidRDefault="00423024" w:rsidP="00423024">
      <w:pPr>
        <w:pStyle w:val="2"/>
        <w:ind w:leftChars="-200" w:left="-420" w:firstLineChars="0" w:firstLine="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2</w:t>
      </w:r>
    </w:p>
    <w:tbl>
      <w:tblPr>
        <w:tblpPr w:leftFromText="144" w:rightFromText="144" w:vertAnchor="text" w:horzAnchor="page" w:tblpX="1639" w:tblpY="406"/>
        <w:tblOverlap w:val="never"/>
        <w:tblW w:w="13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9"/>
        <w:gridCol w:w="1440"/>
        <w:gridCol w:w="1260"/>
        <w:gridCol w:w="2159"/>
        <w:gridCol w:w="1800"/>
        <w:gridCol w:w="2880"/>
        <w:gridCol w:w="1801"/>
      </w:tblGrid>
      <w:tr w:rsidR="00423024" w:rsidTr="0097012E">
        <w:trPr>
          <w:trHeight w:val="560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widowControl/>
              <w:spacing w:line="578" w:lineRule="exact"/>
              <w:jc w:val="center"/>
              <w:textAlignment w:val="center"/>
              <w:rPr>
                <w:rFonts w:ascii="宋体" w:cs="宋体" w:hint="eastAsia"/>
                <w:b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44"/>
                <w:szCs w:val="44"/>
                <w:lang/>
              </w:rPr>
              <w:t>2021年全市庭院经济“一乡一业”特色乡镇发展情况统计表</w:t>
            </w:r>
          </w:p>
        </w:tc>
      </w:tr>
      <w:tr w:rsidR="00423024" w:rsidTr="0097012E">
        <w:trPr>
          <w:trHeight w:val="560"/>
        </w:trPr>
        <w:tc>
          <w:tcPr>
            <w:tcW w:w="13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widowControl/>
              <w:textAlignment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县（市、区）：                                                                                   单位：户、元</w:t>
            </w:r>
          </w:p>
        </w:tc>
      </w:tr>
      <w:tr w:rsidR="00423024" w:rsidTr="0097012E">
        <w:trPr>
          <w:trHeight w:val="982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乡镇名称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主导产业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总户数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发展庭院经济户数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占总户数</w:t>
            </w:r>
            <w:r>
              <w:rPr>
                <w:rStyle w:val="font21"/>
                <w:rFonts w:ascii="方正黑体_GBK" w:eastAsia="方正黑体_GBK" w:hAnsi="方正黑体_GBK" w:cs="方正黑体_GBK" w:hint="eastAsia"/>
                <w:lang/>
              </w:rPr>
              <w:t>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采取销售模式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预计户均增收</w:t>
            </w:r>
          </w:p>
        </w:tc>
      </w:tr>
      <w:tr w:rsidR="00423024" w:rsidTr="0097012E">
        <w:trPr>
          <w:trHeight w:val="58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423024" w:rsidTr="0097012E">
        <w:trPr>
          <w:trHeight w:val="5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423024" w:rsidTr="0097012E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423024" w:rsidTr="0097012E">
        <w:trPr>
          <w:trHeight w:val="50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423024" w:rsidTr="0097012E">
        <w:trPr>
          <w:trHeight w:val="5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423024" w:rsidTr="0097012E">
        <w:trPr>
          <w:trHeight w:val="5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423024" w:rsidTr="0097012E">
        <w:trPr>
          <w:trHeight w:val="60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3024" w:rsidRDefault="00423024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</w:tbl>
    <w:p w:rsidR="00423024" w:rsidRDefault="00423024" w:rsidP="00423024">
      <w:pPr>
        <w:rPr>
          <w:rFonts w:hint="eastAsia"/>
        </w:rPr>
      </w:pPr>
    </w:p>
    <w:p w:rsidR="00EA11EB" w:rsidRDefault="00EA11EB"/>
    <w:sectPr w:rsidR="00EA11EB" w:rsidSect="004230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3024"/>
    <w:rsid w:val="00423024"/>
    <w:rsid w:val="00EA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230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423024"/>
    <w:rPr>
      <w:rFonts w:ascii="宋体" w:eastAsia="宋体" w:cs="宋体"/>
      <w:color w:val="000000"/>
      <w:sz w:val="24"/>
      <w:szCs w:val="24"/>
      <w:u w:val="none"/>
      <w:lang w:bidi="ar-SA"/>
    </w:rPr>
  </w:style>
  <w:style w:type="paragraph" w:styleId="a3">
    <w:name w:val="Body Text Indent"/>
    <w:basedOn w:val="a"/>
    <w:link w:val="Char"/>
    <w:uiPriority w:val="99"/>
    <w:semiHidden/>
    <w:unhideWhenUsed/>
    <w:rsid w:val="0042302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423024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next w:val="a"/>
    <w:link w:val="2Char"/>
    <w:qFormat/>
    <w:rsid w:val="00423024"/>
    <w:pPr>
      <w:ind w:left="200" w:firstLineChars="200" w:firstLine="200"/>
    </w:pPr>
    <w:rPr>
      <w:rFonts w:ascii="Times New Roman" w:hAnsi="Times New Roman"/>
    </w:rPr>
  </w:style>
  <w:style w:type="character" w:customStyle="1" w:styleId="2Char">
    <w:name w:val="正文首行缩进 2 Char"/>
    <w:basedOn w:val="Char"/>
    <w:link w:val="2"/>
    <w:rsid w:val="00423024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2021-04-09T06:30:00Z</dcterms:created>
  <dcterms:modified xsi:type="dcterms:W3CDTF">2021-04-09T06:31:00Z</dcterms:modified>
</cp:coreProperties>
</file>