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val="0"/>
        <w:topLinePunct w:val="0"/>
        <w:autoSpaceDE/>
        <w:autoSpaceDN/>
        <w:bidi w:val="0"/>
        <w:adjustRightInd/>
        <w:snapToGrid/>
        <w:spacing w:line="0" w:lineRule="atLeast"/>
        <w:jc w:val="both"/>
        <w:textAlignment w:val="auto"/>
        <w:rPr>
          <w:rFonts w:hint="eastAsia" w:ascii="方正黑体_GBK" w:hAnsi="方正黑体_GBK" w:eastAsia="方正黑体_GBK" w:cs="方正黑体_GBK"/>
          <w:b w:val="0"/>
          <w:bCs w:val="0"/>
          <w:sz w:val="34"/>
          <w:szCs w:val="34"/>
        </w:rPr>
      </w:pPr>
      <w:r>
        <w:rPr>
          <w:rStyle w:val="6"/>
          <w:rFonts w:hint="eastAsia" w:ascii="方正黑体_GBK" w:hAnsi="方正黑体_GBK" w:eastAsia="方正黑体_GBK" w:cs="方正黑体_GBK"/>
          <w:b w:val="0"/>
          <w:bCs w:val="0"/>
          <w:sz w:val="34"/>
          <w:szCs w:val="34"/>
          <w:lang w:eastAsia="zh-CN"/>
        </w:rPr>
        <w:t>附件</w:t>
      </w:r>
      <w:r>
        <w:rPr>
          <w:rStyle w:val="6"/>
          <w:rFonts w:hint="default" w:ascii="Times New Roman" w:hAnsi="Times New Roman" w:eastAsia="方正黑体_GBK" w:cs="Times New Roman"/>
          <w:b w:val="0"/>
          <w:bCs w:val="0"/>
          <w:sz w:val="34"/>
          <w:szCs w:val="34"/>
          <w:lang w:val="en-US" w:eastAsia="zh-CN"/>
        </w:rPr>
        <w:t>2</w:t>
      </w:r>
    </w:p>
    <w:p>
      <w:pPr>
        <w:keepNext w:val="0"/>
        <w:keepLines w:val="0"/>
        <w:pageBreakBefore w:val="0"/>
        <w:widowControl w:val="0"/>
        <w:kinsoku/>
        <w:wordWrap/>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白城市</w:t>
      </w:r>
      <w:r>
        <w:rPr>
          <w:rFonts w:hint="eastAsia" w:ascii="方正小标宋_GBK" w:hAnsi="方正小标宋_GBK" w:eastAsia="方正小标宋_GBK" w:cs="方正小标宋_GBK"/>
          <w:b w:val="0"/>
          <w:bCs w:val="0"/>
          <w:sz w:val="44"/>
          <w:szCs w:val="44"/>
          <w:lang w:eastAsia="zh-CN"/>
        </w:rPr>
        <w:t>推进</w:t>
      </w:r>
      <w:r>
        <w:rPr>
          <w:rFonts w:hint="eastAsia" w:ascii="方正小标宋_GBK" w:hAnsi="方正小标宋_GBK" w:eastAsia="方正小标宋_GBK" w:cs="方正小标宋_GBK"/>
          <w:b w:val="0"/>
          <w:bCs w:val="0"/>
          <w:sz w:val="44"/>
          <w:szCs w:val="44"/>
        </w:rPr>
        <w:t>乡村旅游高质量发展任务清单</w:t>
      </w:r>
    </w:p>
    <w:bookmarkEnd w:id="0"/>
    <w:tbl>
      <w:tblPr>
        <w:tblStyle w:val="4"/>
        <w:tblW w:w="12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84"/>
        <w:gridCol w:w="716"/>
        <w:gridCol w:w="2659"/>
        <w:gridCol w:w="690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序号</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任务</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内容</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工作目标</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创建对象</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创建内容及措施</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责任</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1</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精品村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建设</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白城市林海机械化农场</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建设稻米博物馆、开发民宿民居、安装检测室、智慧农业物联网监控系统，打造林海弱碱稻米小镇和乡村旅游特色景区。</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莫莫格乡乌兰召村</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结合乡村振兴工程，开发具有少数民族民俗风情的乡村旅游产品，完善配套设施建设，开展宣传推介工作，提升精品村知名度。</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万宝镇北太平村</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依托敖牛山风灵谷度假区项目，策划开发山地休闲度假乐园、夜宿风铃精品民宿、建设山顶风铃走廊、风车稻田乐园、杏会洮南摄影基地及高空栈道等游乐产品，策划滑雪、摄影、风精灵亲子游戏等活动。</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向海蒙古族乡向海村</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紧紧抓住国家级乡村旅游重点村成功申报的政策机遇，做好精品村规划建设方案，提升乡村基础服务配套设施品质，深入发掘乡村旅游精品体验产品，积极向上级部门争取专项资金。</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太山镇张家村</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依托省级乡村旅游重点村建设，围绕</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三点一带</w:t>
            </w:r>
            <w:r>
              <w:rPr>
                <w:rFonts w:hint="eastAsia" w:ascii="方正仿宋_GBK" w:hAnsi="方正仿宋_GBK" w:eastAsia="方正仿宋_GBK" w:cs="方正仿宋_GBK"/>
                <w:b w:val="0"/>
                <w:bCs w:val="0"/>
                <w:sz w:val="24"/>
                <w:szCs w:val="24"/>
                <w:lang w:eastAsia="zh-CN"/>
              </w:rPr>
              <w:t>”</w:t>
            </w:r>
            <w:r>
              <w:rPr>
                <w:rFonts w:hint="default" w:ascii="Times New Roman" w:hAnsi="Times New Roman" w:eastAsia="方正仿宋_GBK" w:cs="Times New Roman"/>
                <w:b w:val="0"/>
                <w:bCs w:val="0"/>
                <w:sz w:val="24"/>
                <w:szCs w:val="24"/>
              </w:rPr>
              <w:t>创造样工程，延伸产业发展，以景区带动周边乡村旅游发展。</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精品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民宿</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青山镇黎明村精品民宿</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谋划建设黎明村精品民宿项目。改造黎明村二社29户老旧房屋，重新规划选址，建设高标准精品民宿，打造白城样板，指导其创建等级民宿。</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精品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民宿</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五棵树镇苏可村</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深入发掘民宿采摘及农事体验主题，加快捕捞垂钓等体验产品的开发，鼓励以合作社形式开发民宿，指导其创建等级民宿。</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洮南季家沟刘家民宿馆</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深入发掘东北民俗主题，利用网红打卡地现有资源优势，打造独具特色的洮南精品民宿。指导其创建等级民宿。</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向海环浪屿民宿</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充分发挥3A级乡村旅游经营单位品牌优势，深入发掘蒙古族民俗风情，打造特色民宿，丰富民宿类型及种类，加强服务技能培训，提升服务品质，指导其创建等级民宿。</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大赉乡渔业村民宿</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指导开发采摘餐饮、农事体验等产品。指导其创建等级民宿。</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节庆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品牌</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乌兰图嘎村精品</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节庆品牌</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借助4A级乡村旅游经营单位创建优势，举办花道宝敖包文化节、查干苏勒德祭祀活动。通过组织表演歌舞、举办文体活动等节庆活动，吸引游客，提升品牌知名度，增加经济收入。</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哈尔淖冬捕节</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利用镇赉北方渔岛（哈尔淖国营渔场）资源优势，开展丰富多彩的冬捕节、冰雪文化旅游节，组织策划文艺演出、节庆赛事等活动。</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洮南市四海渔猎</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冬捕文化节</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rPr>
              <w:t>策划文化演出体育赛事活动，组织具有洮南地方特色的渔猎冬捕文化节庆，依托媒体广泛开展宣传</w:t>
            </w:r>
            <w:r>
              <w:rPr>
                <w:rFonts w:hint="default" w:ascii="Times New Roman" w:hAnsi="Times New Roman" w:eastAsia="方正仿宋_GBK" w:cs="Times New Roman"/>
                <w:b w:val="0"/>
                <w:bCs w:val="0"/>
                <w:sz w:val="24"/>
                <w:szCs w:val="24"/>
                <w:lang w:eastAsia="zh-CN"/>
              </w:rPr>
              <w:t>。</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包拉温都杏花节</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充分利用2A级旅游景区优势，策划包括包拉温都杏花节特色节庆品牌，组织开展赏花、踏青、摄影、绘画、歌舞演出等活动，通过开展媒体宣传，提升景区知名度和品质，努力创建高等级景区。</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3</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节庆</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品牌</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嫩江文化旅游节</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结合5A级旅游景区创建，策划大型综合节庆活动，包含冬钓节、冬捕节、捺钵文化节、冰雪旅游节、音乐节等文艺演出、赛事、商贸展销等活动。</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4</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精品</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线路</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10</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历史民族文化游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绿色生态民俗游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历史民族文化游：打造城四家子古城址—双塔—乌兰村精品线路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绿色生态民俗游:打造查干浩特—青山镇产业园—青山草场精品线路</w:t>
            </w:r>
            <w:r>
              <w:rPr>
                <w:rFonts w:hint="default" w:ascii="Times New Roman" w:hAnsi="Times New Roman" w:eastAsia="方正仿宋_GBK" w:cs="Times New Roman"/>
                <w:b w:val="0"/>
                <w:bCs w:val="0"/>
                <w:sz w:val="24"/>
                <w:szCs w:val="24"/>
                <w:lang w:eastAsia="zh-CN"/>
              </w:rPr>
              <w:t>。</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民俗风情游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草原风光游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民俗风情游：打造莫莫格—哈尔淖—白沙滩精品线路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草原风光游：打造万宝山国家草原公园—嫩水韵白景区精品线路</w:t>
            </w:r>
            <w:r>
              <w:rPr>
                <w:rFonts w:hint="default" w:ascii="Times New Roman" w:hAnsi="Times New Roman" w:eastAsia="方正仿宋_GBK" w:cs="Times New Roman"/>
                <w:b w:val="0"/>
                <w:bCs w:val="0"/>
                <w:sz w:val="24"/>
                <w:szCs w:val="24"/>
                <w:lang w:eastAsia="zh-CN"/>
              </w:rPr>
              <w:t>。</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历史文化游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休闲自驾游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历史文化游：打造洮南市档案馆—兴隆古街—天恩地局—吴俊升商业大楼—群昌水库精品线路</w:t>
            </w:r>
            <w:r>
              <w:rPr>
                <w:rFonts w:hint="default" w:ascii="Times New Roman" w:hAnsi="Times New Roman" w:eastAsia="方正仿宋_GBK"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休闲自驾游：打造锦湖湿地公园—西郊公园—福顺现代农业观光园—那金群昌水库—万宝镇东山体育公园—敖牛山风景区—胡力吐老道沟生态旅游风景区精品线路</w:t>
            </w:r>
            <w:r>
              <w:rPr>
                <w:rFonts w:hint="default" w:ascii="Times New Roman" w:hAnsi="Times New Roman" w:eastAsia="方正仿宋_GBK" w:cs="Times New Roman"/>
                <w:b w:val="0"/>
                <w:bCs w:val="0"/>
                <w:sz w:val="24"/>
                <w:szCs w:val="24"/>
                <w:lang w:eastAsia="zh-CN"/>
              </w:rPr>
              <w:t>。</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湿地景观游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森林康养游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湿地景观游：打造通榆—向海湿地观光精品线路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森林康养游：打造通榆—蒙古黄榆—瞻榆—包拉温都精品线路</w:t>
            </w:r>
            <w:r>
              <w:rPr>
                <w:rFonts w:hint="default" w:ascii="Times New Roman" w:hAnsi="Times New Roman" w:eastAsia="方正仿宋_GBK" w:cs="Times New Roman"/>
                <w:b w:val="0"/>
                <w:bCs w:val="0"/>
                <w:sz w:val="24"/>
                <w:szCs w:val="24"/>
                <w:lang w:eastAsia="zh-CN"/>
              </w:rPr>
              <w:t>。</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渔猎风情游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草原风光游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渔猎风情游：打造嫩江湾—机车小镇—月亮湖—五间房精品线路</w:t>
            </w:r>
            <w:r>
              <w:rPr>
                <w:rFonts w:hint="default" w:ascii="Times New Roman" w:hAnsi="Times New Roman" w:eastAsia="方正仿宋_GBK" w:cs="Times New Roman"/>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仿宋_GBK" w:cs="Times New Roman"/>
                <w:b w:val="0"/>
                <w:bCs w:val="0"/>
                <w:sz w:val="24"/>
                <w:szCs w:val="24"/>
              </w:rPr>
              <w:t>草原风光游：打造姜家店草场—东沟狩猎场—牛心套保苇场精品线路</w:t>
            </w:r>
            <w:r>
              <w:rPr>
                <w:rFonts w:hint="default" w:ascii="Times New Roman" w:hAnsi="Times New Roman" w:eastAsia="方正仿宋_GBK" w:cs="Times New Roman"/>
                <w:b w:val="0"/>
                <w:bCs w:val="0"/>
                <w:sz w:val="24"/>
                <w:szCs w:val="24"/>
                <w:lang w:eastAsia="zh-CN"/>
              </w:rPr>
              <w:t>。</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5</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楷体_GB2312" w:hAnsi="仿宋" w:eastAsia="楷体_GB2312" w:cs="仿宋"/>
                <w:b w:val="0"/>
                <w:bCs w:val="0"/>
                <w:sz w:val="24"/>
                <w:szCs w:val="24"/>
              </w:rPr>
            </w:pP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后备箱</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工程示范基地</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10</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青山镇德胜村燕子草编合作社</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德顺乡顺阳玉米叶编织</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鼓励企业研发符合乡村旅游特色的笤帚、玉米叶编织等多样产品，组织企业积极参加旅游商品大赛、博览会等活动，运用网络电商平台销售特色手工艺品，增加企业经济收入。</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好雨现代农业产业园区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苏可生态农业康养旅游度假村</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依托现有产业优势资源，做强镇赉好雨吉林大米特色品牌，规划建设好苏可生态农业示范基地、采摘园、特色养殖等项目，鼓励研发适于乡村旅游销售产品，利用各类会展提供销售平台。</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洮之宝大学生创业园</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敖牛山小米生产基地</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提升洮南洮之宝杂粮杂豆等特色农产品种类数量及质量，发挥电商优势，拓宽销售平台及渠道；围绕敖牛山小米特色产品谋划好本地实体店铺货模式，加快推广订单销售。</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向海景区土特产品销售专区</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墨宝园景区手工艺品销售专区</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结合好向海农牧渔业产品资源优势，利用农村电商平台做好宣传推广；鼓励墨宝园文创企业研发与乡村旅游相关的手工艺品等非遗类文创产品。</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月亮泡田园综合体</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中科佰奥</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r>
              <w:rPr>
                <w:rFonts w:hint="eastAsia" w:ascii="Times New Roman" w:hAnsi="Times New Roman" w:eastAsia="方正仿宋_GBK" w:cs="Times New Roman"/>
                <w:b w:val="0"/>
                <w:bCs w:val="0"/>
                <w:sz w:val="24"/>
                <w:szCs w:val="24"/>
              </w:rPr>
              <w:t>依托</w:t>
            </w:r>
            <w:r>
              <w:rPr>
                <w:rFonts w:hint="eastAsia" w:ascii="Times New Roman" w:hAnsi="Times New Roman" w:eastAsia="方正仿宋_GBK" w:cs="Times New Roman"/>
                <w:b w:val="0"/>
                <w:bCs w:val="0"/>
                <w:sz w:val="24"/>
                <w:szCs w:val="24"/>
                <w:lang w:eastAsia="zh-CN"/>
              </w:rPr>
              <w:t>“</w:t>
            </w:r>
            <w:r>
              <w:rPr>
                <w:rFonts w:hint="eastAsia" w:ascii="Times New Roman" w:hAnsi="Times New Roman" w:eastAsia="方正仿宋_GBK" w:cs="Times New Roman"/>
                <w:b w:val="0"/>
                <w:bCs w:val="0"/>
                <w:sz w:val="24"/>
                <w:szCs w:val="24"/>
              </w:rPr>
              <w:t>三点一带</w:t>
            </w:r>
            <w:r>
              <w:rPr>
                <w:rFonts w:hint="eastAsia" w:ascii="Times New Roman" w:hAnsi="Times New Roman" w:eastAsia="方正仿宋_GBK" w:cs="Times New Roman"/>
                <w:b w:val="0"/>
                <w:bCs w:val="0"/>
                <w:sz w:val="24"/>
                <w:szCs w:val="24"/>
                <w:lang w:eastAsia="zh-CN"/>
              </w:rPr>
              <w:t>”</w:t>
            </w:r>
            <w:r>
              <w:rPr>
                <w:rFonts w:hint="eastAsia" w:ascii="Times New Roman" w:hAnsi="Times New Roman" w:eastAsia="方正仿宋_GBK" w:cs="Times New Roman"/>
                <w:b w:val="0"/>
                <w:bCs w:val="0"/>
                <w:sz w:val="24"/>
                <w:szCs w:val="24"/>
              </w:rPr>
              <w:t>项目做好田园综合体和中科百奥两处乡村旅游经营单位的提升，充分发挥旅游元素在产品开发中的作用，谋划具有地方特色的旅游商品。做好稻米产品，策划研学体验产品。</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eastAsia" w:ascii="仿宋_GB2312" w:hAnsi="仿宋" w:eastAsia="仿宋_GB2312" w:cs="仿宋"/>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6</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乡村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旅游精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r>
              <w:rPr>
                <w:rFonts w:hint="eastAsia" w:ascii="方正仿宋_GBK" w:hAnsi="方正仿宋_GBK" w:eastAsia="方正仿宋_GBK" w:cs="方正仿宋_GBK"/>
                <w:b w:val="0"/>
                <w:bCs w:val="0"/>
                <w:sz w:val="24"/>
                <w:szCs w:val="24"/>
                <w:lang w:eastAsia="zh-CN"/>
              </w:rPr>
              <w:t>品点</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20</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color w:val="FF0000"/>
                <w:sz w:val="24"/>
                <w:szCs w:val="24"/>
              </w:rPr>
            </w:pPr>
            <w:r>
              <w:rPr>
                <w:rFonts w:hint="eastAsia" w:ascii="方正仿宋_GBK" w:hAnsi="方正仿宋_GBK" w:eastAsia="方正仿宋_GBK" w:cs="方正仿宋_GBK"/>
                <w:b w:val="0"/>
                <w:bCs w:val="0"/>
                <w:sz w:val="24"/>
                <w:szCs w:val="24"/>
              </w:rPr>
              <w:t>林海稻米小镇、</w:t>
            </w:r>
            <w:r>
              <w:rPr>
                <w:rFonts w:hint="eastAsia" w:ascii="方正仿宋_GBK" w:hAnsi="方正仿宋_GBK" w:eastAsia="方正仿宋_GBK" w:cs="方正仿宋_GBK"/>
                <w:b w:val="0"/>
                <w:bCs w:val="0"/>
                <w:sz w:val="24"/>
                <w:szCs w:val="24"/>
                <w:lang w:val="en-US" w:eastAsia="zh-CN"/>
              </w:rPr>
              <w:t>德顺鹏吉采摘园</w:t>
            </w:r>
            <w:r>
              <w:rPr>
                <w:rFonts w:hint="eastAsia" w:ascii="方正仿宋_GBK" w:hAnsi="方正仿宋_GBK" w:eastAsia="方正仿宋_GBK" w:cs="方正仿宋_GBK"/>
                <w:b w:val="0"/>
                <w:bCs w:val="0"/>
                <w:sz w:val="24"/>
                <w:szCs w:val="24"/>
              </w:rPr>
              <w:t>、</w:t>
            </w:r>
            <w:r>
              <w:rPr>
                <w:rFonts w:hint="eastAsia" w:ascii="方正仿宋_GBK" w:hAnsi="方正仿宋_GBK" w:eastAsia="方正仿宋_GBK" w:cs="方正仿宋_GBK"/>
                <w:b w:val="0"/>
                <w:bCs w:val="0"/>
                <w:sz w:val="24"/>
                <w:szCs w:val="24"/>
                <w:lang w:val="en-US" w:eastAsia="zh-CN"/>
              </w:rPr>
              <w:t>查干浩特旅游度假区</w:t>
            </w:r>
            <w:r>
              <w:rPr>
                <w:rFonts w:hint="eastAsia" w:ascii="方正仿宋_GBK" w:hAnsi="方正仿宋_GBK" w:eastAsia="方正仿宋_GBK" w:cs="方正仿宋_GBK"/>
                <w:b w:val="0"/>
                <w:bCs w:val="0"/>
                <w:sz w:val="24"/>
                <w:szCs w:val="24"/>
              </w:rPr>
              <w:t>、绿野生态农庄</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围绕吉林省乡村旅游经营单位质量等级划分与评定标准，做好乡村旅游经营单位等级创建指导工作，加强评级服务。</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6</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乡村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旅游精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r>
              <w:rPr>
                <w:rFonts w:hint="eastAsia" w:ascii="方正仿宋_GBK" w:hAnsi="方正仿宋_GBK" w:eastAsia="方正仿宋_GBK" w:cs="方正仿宋_GBK"/>
                <w:b w:val="0"/>
                <w:bCs w:val="0"/>
                <w:sz w:val="24"/>
                <w:szCs w:val="24"/>
                <w:lang w:eastAsia="zh-CN"/>
              </w:rPr>
              <w:t>品点</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20</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莫莫格、哈尔淖、南湖湿地公园、万宝山草原公园</w:t>
            </w:r>
          </w:p>
        </w:tc>
        <w:tc>
          <w:tcPr>
            <w:tcW w:w="69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围绕吉林省乡村旅游经营单位质量等级划分与评定标准，做好乡村旅游经营单位等级创建指导工作，加强评级服务。</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敖牛山旅游风景区、福顺现代农业产业园、洮南市西郊公园、吉骏马术游乐园</w:t>
            </w:r>
          </w:p>
        </w:tc>
        <w:tc>
          <w:tcPr>
            <w:tcW w:w="69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仿宋_GBK" w:hAnsi="方正仿宋_GBK" w:eastAsia="方正仿宋_GBK" w:cs="方正仿宋_GBK"/>
                <w:b w:val="0"/>
                <w:bCs w:val="0"/>
                <w:sz w:val="24"/>
                <w:szCs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兴隆山蒙古黄榆、包拉温都万亩杏树林、瞻榆神榆公园、嘉禧冰雪乐园</w:t>
            </w:r>
          </w:p>
        </w:tc>
        <w:tc>
          <w:tcPr>
            <w:tcW w:w="69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沐城旅游开发有限公司、徐氏众诚采摘园、马营子村国家产业园、牛心套保旅游产业发展有限公司</w:t>
            </w:r>
          </w:p>
        </w:tc>
        <w:tc>
          <w:tcPr>
            <w:tcW w:w="69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7</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商品生产经营企业</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洁洁宝公司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扶持洁洁宝做好鹤谷燕麦品牌研发，丰富产品研发种类，拓宽销售平台。</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宝艺轩工艺品加工厂</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围绕非遗产品，策划好宝艺轩工艺品根雕、剪纸、木雕等文创产品研发，拓宽销售渠道。</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镇赉县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7</w:t>
            </w:r>
          </w:p>
        </w:tc>
        <w:tc>
          <w:tcPr>
            <w:tcW w:w="9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楷体_GB2312" w:hAnsi="仿宋" w:eastAsia="楷体_GB2312" w:cs="仿宋"/>
                <w:b w:val="0"/>
                <w:bCs w:val="0"/>
                <w:sz w:val="24"/>
                <w:szCs w:val="24"/>
              </w:rPr>
            </w:pPr>
            <w:r>
              <w:rPr>
                <w:rFonts w:hint="default" w:ascii="Times New Roman" w:hAnsi="Times New Roman" w:eastAsia="方正仿宋_GBK" w:cs="Times New Roman"/>
                <w:b w:val="0"/>
                <w:bCs w:val="0"/>
                <w:sz w:val="24"/>
                <w:szCs w:val="24"/>
              </w:rPr>
              <w:t>商品生产经营企业</w:t>
            </w:r>
          </w:p>
        </w:tc>
        <w:tc>
          <w:tcPr>
            <w:tcW w:w="71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default" w:ascii="Times New Roman" w:hAnsi="Times New Roman" w:eastAsia="方正仿宋_GBK" w:cs="Times New Roman"/>
                <w:b w:val="0"/>
                <w:bCs w:val="0"/>
                <w:sz w:val="24"/>
                <w:szCs w:val="24"/>
              </w:rPr>
              <w:t>5</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洮南市洮之宝电子</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商务有限公司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强化洮之宝电子商务标准化建设，深化产品开发，丰富产品种类，提高质量，增强产品市场竞争力。</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洮南市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通榆县天意农产品经贸有限责任公司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围绕天意采摘园项目，做好特色农产品研发、包装、生产和销售，策划采摘类活动，通过各类会展宣传推介，提升产品知名度。</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通榆县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p>
        </w:tc>
        <w:tc>
          <w:tcPr>
            <w:tcW w:w="9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楷体_GB2312" w:hAnsi="仿宋" w:eastAsia="楷体_GB2312" w:cs="仿宋"/>
                <w:b w:val="0"/>
                <w:bCs w:val="0"/>
                <w:sz w:val="24"/>
                <w:szCs w:val="24"/>
              </w:rPr>
            </w:pPr>
          </w:p>
        </w:tc>
        <w:tc>
          <w:tcPr>
            <w:tcW w:w="71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仿宋" w:eastAsia="仿宋_GB2312" w:cs="仿宋"/>
                <w:b w:val="0"/>
                <w:bCs w:val="0"/>
                <w:sz w:val="24"/>
                <w:szCs w:val="24"/>
              </w:rPr>
            </w:pP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大安市安大牧业有限责任公司</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充分发挥企业自身鸡产品、牛产品资源优势，提升品牌知名度，壮大企业规模，增加企业经济收入。</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大安市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49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 w:eastAsia="仿宋_GB2312" w:cs="仿宋"/>
                <w:b w:val="0"/>
                <w:bCs w:val="0"/>
                <w:sz w:val="24"/>
                <w:szCs w:val="24"/>
              </w:rPr>
            </w:pPr>
            <w:r>
              <w:rPr>
                <w:rFonts w:hint="eastAsia" w:ascii="仿宋_GB2312" w:hAnsi="仿宋" w:eastAsia="仿宋_GB2312" w:cs="仿宋"/>
                <w:b w:val="0"/>
                <w:bCs w:val="0"/>
                <w:sz w:val="24"/>
                <w:szCs w:val="24"/>
              </w:rPr>
              <w:t>8</w:t>
            </w:r>
          </w:p>
        </w:tc>
        <w:tc>
          <w:tcPr>
            <w:tcW w:w="984"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培养乡村旅游相关人才</w:t>
            </w:r>
          </w:p>
        </w:tc>
        <w:tc>
          <w:tcPr>
            <w:tcW w:w="716"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200</w:t>
            </w:r>
          </w:p>
        </w:tc>
        <w:tc>
          <w:tcPr>
            <w:tcW w:w="2659"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乡村旅游相关从业</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人员</w:t>
            </w:r>
          </w:p>
        </w:tc>
        <w:tc>
          <w:tcPr>
            <w:tcW w:w="69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组织参加职业技能培训、致富带头人等相关培训，培养乡村旅游专业人才。</w:t>
            </w:r>
          </w:p>
        </w:tc>
        <w:tc>
          <w:tcPr>
            <w:tcW w:w="99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方正仿宋_GBK" w:cs="Times New Roman"/>
                <w:b w:val="0"/>
                <w:bCs w:val="0"/>
                <w:spacing w:val="-23"/>
                <w:sz w:val="24"/>
                <w:szCs w:val="24"/>
              </w:rPr>
            </w:pPr>
            <w:r>
              <w:rPr>
                <w:rFonts w:hint="default" w:ascii="Times New Roman" w:hAnsi="Times New Roman" w:eastAsia="方正仿宋_GBK" w:cs="Times New Roman"/>
                <w:b w:val="0"/>
                <w:bCs w:val="0"/>
                <w:spacing w:val="-23"/>
                <w:sz w:val="24"/>
                <w:szCs w:val="24"/>
              </w:rPr>
              <w:t>每个县市区40名</w:t>
            </w:r>
          </w:p>
        </w:tc>
      </w:tr>
    </w:tbl>
    <w:p/>
    <w:sectPr>
      <w:pgSz w:w="16838" w:h="11906" w:orient="landscape"/>
      <w:pgMar w:top="1531" w:right="2041" w:bottom="1531" w:left="20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F764F"/>
    <w:rsid w:val="67AF7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table" w:styleId="4">
    <w:name w:val="Table Grid"/>
    <w:basedOn w:val="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2022-03-14T07:59:00Z</dcterms:created>
  <dc:creator>望</dc:creator>
  <cp:lastModifiedBy>望</cp:lastModifiedBy>
  <dcterms:modified xsi:type="dcterms:W3CDTF">2022-03-14T08:00:33Z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4593F8C998C24A40BE90818111FD9F75</vt:lpwstr>
  </property>
</Properties>
</file>