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ascii="方正小标宋_GBK" w:hAnsi="方正小标宋_GBK" w:eastAsia="方正小标宋_GBK" w:cs="方正小标宋_GBK"/>
          <w:b/>
          <w:bCs/>
          <w:color w:val="000000"/>
          <w:kern w:val="0"/>
          <w:sz w:val="44"/>
          <w:szCs w:val="44"/>
          <w:shd w:val="clear" w:color="auto" w:fill="FFFFFF"/>
        </w:rPr>
      </w:pPr>
    </w:p>
    <w:p>
      <w:pPr>
        <w:widowControl/>
        <w:shd w:val="clear" w:color="auto" w:fill="FFFFFF"/>
        <w:spacing w:line="560" w:lineRule="exact"/>
        <w:jc w:val="center"/>
        <w:rPr>
          <w:rFonts w:ascii="方正小标宋_GBK" w:hAnsi="方正小标宋_GBK" w:eastAsia="方正小标宋_GBK" w:cs="方正小标宋_GBK"/>
          <w:b/>
          <w:bCs/>
          <w:color w:val="000000"/>
          <w:kern w:val="0"/>
          <w:sz w:val="44"/>
          <w:szCs w:val="44"/>
          <w:shd w:val="clear" w:color="auto" w:fill="FFFFFF"/>
        </w:rPr>
      </w:pPr>
    </w:p>
    <w:p>
      <w:pPr>
        <w:widowControl/>
        <w:shd w:val="clear" w:color="auto" w:fill="FFFFFF"/>
        <w:spacing w:line="560" w:lineRule="exact"/>
        <w:jc w:val="center"/>
        <w:rPr>
          <w:rFonts w:ascii="方正小标宋_GBK" w:hAnsi="方正小标宋_GBK" w:eastAsia="方正小标宋_GBK" w:cs="方正小标宋_GBK"/>
          <w:b/>
          <w:bCs/>
          <w:color w:val="000000"/>
          <w:kern w:val="0"/>
          <w:sz w:val="44"/>
          <w:szCs w:val="44"/>
          <w:shd w:val="clear" w:color="auto" w:fill="FFFFFF"/>
        </w:rPr>
      </w:pPr>
    </w:p>
    <w:p>
      <w:pPr>
        <w:widowControl/>
        <w:shd w:val="clear" w:color="auto" w:fill="FFFFFF"/>
        <w:spacing w:line="560" w:lineRule="exact"/>
        <w:jc w:val="center"/>
        <w:rPr>
          <w:rFonts w:ascii="方正小标宋_GBK" w:hAnsi="方正小标宋_GBK" w:eastAsia="方正小标宋_GBK" w:cs="方正小标宋_GBK"/>
          <w:b/>
          <w:bCs/>
          <w:color w:val="000000"/>
          <w:kern w:val="0"/>
          <w:sz w:val="44"/>
          <w:szCs w:val="44"/>
          <w:shd w:val="clear" w:color="auto" w:fill="FFFFFF"/>
        </w:rPr>
      </w:pPr>
    </w:p>
    <w:p>
      <w:pPr>
        <w:widowControl/>
        <w:shd w:val="clear" w:color="auto" w:fill="FFFFFF"/>
        <w:spacing w:line="560" w:lineRule="exact"/>
        <w:jc w:val="center"/>
        <w:rPr>
          <w:rFonts w:ascii="方正小标宋_GBK" w:hAnsi="方正小标宋_GBK" w:eastAsia="方正小标宋_GBK" w:cs="方正小标宋_GBK"/>
          <w:b/>
          <w:bCs/>
          <w:color w:val="000000"/>
          <w:kern w:val="0"/>
          <w:sz w:val="44"/>
          <w:szCs w:val="44"/>
          <w:shd w:val="clear" w:color="auto" w:fill="FFFFFF"/>
        </w:rPr>
      </w:pPr>
    </w:p>
    <w:p>
      <w:pPr>
        <w:widowControl/>
        <w:shd w:val="clear" w:color="auto" w:fill="FFFFFF"/>
        <w:spacing w:line="560" w:lineRule="exact"/>
        <w:jc w:val="center"/>
        <w:rPr>
          <w:rFonts w:ascii="方正小标宋_GBK" w:hAnsi="方正小标宋_GBK" w:eastAsia="方正小标宋_GBK" w:cs="方正小标宋_GBK"/>
          <w:b/>
          <w:bCs/>
          <w:color w:val="000000"/>
          <w:kern w:val="0"/>
          <w:sz w:val="44"/>
          <w:szCs w:val="44"/>
          <w:shd w:val="clear" w:color="auto" w:fill="FFFFFF"/>
        </w:rPr>
      </w:pPr>
    </w:p>
    <w:p>
      <w:pPr>
        <w:widowControl/>
        <w:shd w:val="clear" w:color="auto" w:fill="FFFFFF"/>
        <w:spacing w:line="560" w:lineRule="exact"/>
        <w:jc w:val="center"/>
        <w:rPr>
          <w:rFonts w:ascii="方正小标宋_GBK" w:hAnsi="方正小标宋_GBK" w:eastAsia="方正小标宋_GBK" w:cs="方正小标宋_GBK"/>
          <w:b/>
          <w:bCs/>
          <w:color w:val="000000"/>
          <w:kern w:val="0"/>
          <w:sz w:val="44"/>
          <w:szCs w:val="44"/>
          <w:shd w:val="clear" w:color="auto" w:fill="FFFFFF"/>
        </w:rPr>
      </w:pPr>
    </w:p>
    <w:p>
      <w:pPr>
        <w:widowControl/>
        <w:shd w:val="clear" w:color="auto" w:fill="FFFFFF"/>
        <w:spacing w:line="560" w:lineRule="exact"/>
        <w:jc w:val="center"/>
        <w:rPr>
          <w:rFonts w:ascii="方正小标宋_GBK" w:hAnsi="方正小标宋_GBK" w:eastAsia="方正小标宋_GBK" w:cs="方正小标宋_GBK"/>
          <w:b/>
          <w:bCs/>
          <w:color w:val="000000"/>
          <w:kern w:val="0"/>
          <w:sz w:val="44"/>
          <w:szCs w:val="44"/>
          <w:shd w:val="clear" w:color="auto" w:fill="FFFFFF"/>
        </w:rPr>
      </w:pPr>
    </w:p>
    <w:p>
      <w:pPr>
        <w:widowControl/>
        <w:shd w:val="clear" w:color="auto" w:fill="FFFFFF"/>
        <w:spacing w:line="560" w:lineRule="exact"/>
        <w:jc w:val="center"/>
        <w:rPr>
          <w:rFonts w:ascii="方正小标宋_GBK" w:hAnsi="方正小标宋_GBK" w:eastAsia="方正小标宋_GBK" w:cs="方正小标宋_GBK"/>
          <w:b/>
          <w:bCs/>
          <w:color w:val="000000"/>
          <w:kern w:val="0"/>
          <w:sz w:val="44"/>
          <w:szCs w:val="44"/>
          <w:shd w:val="clear" w:color="auto" w:fill="FFFFFF"/>
        </w:rPr>
      </w:pPr>
    </w:p>
    <w:p>
      <w:pPr>
        <w:widowControl/>
        <w:shd w:val="clear" w:color="auto" w:fill="FFFFFF"/>
        <w:spacing w:line="560" w:lineRule="exact"/>
        <w:jc w:val="center"/>
        <w:rPr>
          <w:rFonts w:ascii="方正小标宋_GBK" w:hAnsi="方正小标宋_GBK" w:eastAsia="方正小标宋_GBK" w:cs="方正小标宋_GBK"/>
          <w:b/>
          <w:bCs/>
          <w:color w:val="000000"/>
          <w:kern w:val="0"/>
          <w:sz w:val="44"/>
          <w:szCs w:val="44"/>
          <w:shd w:val="clear" w:color="auto" w:fill="FFFFFF"/>
        </w:rPr>
      </w:pPr>
    </w:p>
    <w:p>
      <w:pPr>
        <w:widowControl/>
        <w:shd w:val="clear" w:color="auto" w:fill="FFFFFF"/>
        <w:spacing w:line="560" w:lineRule="exact"/>
        <w:jc w:val="center"/>
        <w:rPr>
          <w:rFonts w:ascii="黑体" w:eastAsia="黑体" w:cs="黑体" w:hAnsiTheme="minorHAnsi"/>
          <w:kern w:val="0"/>
          <w:sz w:val="52"/>
          <w:szCs w:val="52"/>
        </w:rPr>
      </w:pPr>
      <w:r>
        <w:rPr>
          <w:rFonts w:hint="eastAsia" w:ascii="黑体" w:hAnsi="黑体" w:eastAsia="黑体" w:cs="黑体"/>
          <w:snapToGrid w:val="0"/>
          <w:color w:val="000000"/>
          <w:spacing w:val="-2"/>
          <w:kern w:val="0"/>
          <w:sz w:val="52"/>
          <w:szCs w:val="52"/>
          <w:lang w:eastAsia="zh-CN"/>
        </w:rPr>
        <w:t>吉林</w:t>
      </w:r>
      <w:r>
        <w:rPr>
          <w:rFonts w:hint="eastAsia" w:ascii="黑体" w:hAnsi="黑体" w:eastAsia="黑体" w:cs="黑体"/>
          <w:snapToGrid w:val="0"/>
          <w:color w:val="000000"/>
          <w:spacing w:val="-2"/>
          <w:kern w:val="0"/>
          <w:sz w:val="52"/>
          <w:szCs w:val="52"/>
          <w:lang w:eastAsia="en-US"/>
        </w:rPr>
        <w:t>白城工业园区火灾事故应急预案</w:t>
      </w:r>
    </w:p>
    <w:p>
      <w:pPr>
        <w:widowControl/>
        <w:shd w:val="clear" w:color="auto" w:fill="FFFFFF"/>
        <w:spacing w:line="560" w:lineRule="exact"/>
        <w:jc w:val="center"/>
        <w:rPr>
          <w:rFonts w:ascii="方正小标宋_GBK" w:hAnsi="方正小标宋_GBK" w:eastAsia="方正小标宋_GBK" w:cs="方正小标宋_GBK"/>
          <w:b/>
          <w:bCs/>
          <w:color w:val="000000"/>
          <w:kern w:val="0"/>
          <w:sz w:val="44"/>
          <w:szCs w:val="44"/>
          <w:shd w:val="clear" w:color="auto" w:fill="FFFFFF"/>
        </w:rPr>
      </w:pPr>
    </w:p>
    <w:p>
      <w:pPr>
        <w:widowControl/>
        <w:shd w:val="clear" w:color="auto" w:fill="FFFFFF"/>
        <w:spacing w:line="560" w:lineRule="exact"/>
        <w:jc w:val="center"/>
        <w:rPr>
          <w:rFonts w:ascii="方正小标宋_GBK" w:hAnsi="方正小标宋_GBK" w:eastAsia="方正小标宋_GBK" w:cs="方正小标宋_GBK"/>
          <w:b/>
          <w:bCs/>
          <w:color w:val="000000"/>
          <w:kern w:val="0"/>
          <w:sz w:val="44"/>
          <w:szCs w:val="44"/>
          <w:shd w:val="clear" w:color="auto" w:fill="FFFFFF"/>
        </w:rPr>
      </w:pPr>
    </w:p>
    <w:p>
      <w:pPr>
        <w:widowControl/>
        <w:shd w:val="clear" w:color="auto" w:fill="FFFFFF"/>
        <w:spacing w:line="560" w:lineRule="exact"/>
        <w:jc w:val="center"/>
        <w:rPr>
          <w:rFonts w:ascii="方正小标宋_GBK" w:hAnsi="方正小标宋_GBK" w:eastAsia="方正小标宋_GBK" w:cs="方正小标宋_GBK"/>
          <w:b/>
          <w:bCs/>
          <w:color w:val="000000"/>
          <w:kern w:val="0"/>
          <w:sz w:val="44"/>
          <w:szCs w:val="44"/>
          <w:shd w:val="clear" w:color="auto" w:fill="FFFFFF"/>
        </w:rPr>
      </w:pPr>
    </w:p>
    <w:p>
      <w:pPr>
        <w:widowControl/>
        <w:shd w:val="clear" w:color="auto" w:fill="FFFFFF"/>
        <w:spacing w:line="560" w:lineRule="exact"/>
        <w:jc w:val="center"/>
        <w:rPr>
          <w:rFonts w:ascii="方正小标宋_GBK" w:hAnsi="方正小标宋_GBK" w:eastAsia="方正小标宋_GBK" w:cs="方正小标宋_GBK"/>
          <w:b/>
          <w:bCs/>
          <w:color w:val="000000"/>
          <w:kern w:val="0"/>
          <w:sz w:val="44"/>
          <w:szCs w:val="44"/>
          <w:shd w:val="clear" w:color="auto" w:fill="FFFFFF"/>
        </w:rPr>
      </w:pPr>
    </w:p>
    <w:p>
      <w:pPr>
        <w:widowControl/>
        <w:shd w:val="clear" w:color="auto" w:fill="FFFFFF"/>
        <w:spacing w:line="560" w:lineRule="exact"/>
        <w:jc w:val="center"/>
        <w:rPr>
          <w:rFonts w:ascii="方正小标宋_GBK" w:hAnsi="方正小标宋_GBK" w:eastAsia="方正小标宋_GBK" w:cs="方正小标宋_GBK"/>
          <w:b/>
          <w:bCs/>
          <w:color w:val="000000"/>
          <w:kern w:val="0"/>
          <w:sz w:val="44"/>
          <w:szCs w:val="44"/>
          <w:shd w:val="clear" w:color="auto" w:fill="FFFFFF"/>
        </w:rPr>
      </w:pPr>
    </w:p>
    <w:p>
      <w:pPr>
        <w:widowControl/>
        <w:shd w:val="clear" w:color="auto" w:fill="FFFFFF"/>
        <w:spacing w:line="560" w:lineRule="exact"/>
        <w:jc w:val="center"/>
        <w:rPr>
          <w:rFonts w:ascii="方正小标宋_GBK" w:hAnsi="方正小标宋_GBK" w:eastAsia="方正小标宋_GBK" w:cs="方正小标宋_GBK"/>
          <w:b/>
          <w:bCs/>
          <w:color w:val="000000"/>
          <w:kern w:val="0"/>
          <w:sz w:val="44"/>
          <w:szCs w:val="44"/>
          <w:shd w:val="clear" w:color="auto" w:fill="FFFFFF"/>
        </w:rPr>
      </w:pPr>
    </w:p>
    <w:p>
      <w:pPr>
        <w:widowControl/>
        <w:shd w:val="clear" w:color="auto" w:fill="FFFFFF"/>
        <w:spacing w:line="560" w:lineRule="exact"/>
        <w:jc w:val="center"/>
        <w:rPr>
          <w:rFonts w:ascii="方正小标宋_GBK" w:hAnsi="方正小标宋_GBK" w:eastAsia="方正小标宋_GBK" w:cs="方正小标宋_GBK"/>
          <w:b/>
          <w:bCs/>
          <w:color w:val="000000"/>
          <w:kern w:val="0"/>
          <w:sz w:val="44"/>
          <w:szCs w:val="44"/>
          <w:shd w:val="clear" w:color="auto" w:fill="FFFFFF"/>
        </w:rPr>
      </w:pPr>
    </w:p>
    <w:p>
      <w:pPr>
        <w:widowControl/>
        <w:shd w:val="clear" w:color="auto" w:fill="FFFFFF"/>
        <w:spacing w:line="560" w:lineRule="exact"/>
        <w:jc w:val="center"/>
        <w:rPr>
          <w:rFonts w:ascii="方正小标宋_GBK" w:hAnsi="方正小标宋_GBK" w:eastAsia="方正小标宋_GBK" w:cs="方正小标宋_GBK"/>
          <w:b/>
          <w:bCs/>
          <w:color w:val="000000"/>
          <w:kern w:val="0"/>
          <w:sz w:val="44"/>
          <w:szCs w:val="44"/>
          <w:shd w:val="clear" w:color="auto" w:fill="FFFFFF"/>
        </w:rPr>
      </w:pPr>
    </w:p>
    <w:p>
      <w:pPr>
        <w:widowControl/>
        <w:shd w:val="clear" w:color="auto" w:fill="FFFFFF"/>
        <w:spacing w:line="560" w:lineRule="exact"/>
        <w:jc w:val="center"/>
        <w:rPr>
          <w:rFonts w:ascii="方正小标宋_GBK" w:hAnsi="方正小标宋_GBK" w:eastAsia="方正小标宋_GBK" w:cs="方正小标宋_GBK"/>
          <w:b/>
          <w:bCs/>
          <w:color w:val="000000"/>
          <w:kern w:val="0"/>
          <w:sz w:val="44"/>
          <w:szCs w:val="44"/>
          <w:shd w:val="clear" w:color="auto" w:fill="FFFFFF"/>
        </w:rPr>
      </w:pPr>
    </w:p>
    <w:p>
      <w:pPr>
        <w:widowControl/>
        <w:shd w:val="clear" w:color="auto" w:fill="FFFFFF"/>
        <w:spacing w:line="560" w:lineRule="exact"/>
        <w:jc w:val="center"/>
        <w:rPr>
          <w:rFonts w:ascii="方正小标宋_GBK" w:hAnsi="方正小标宋_GBK" w:eastAsia="方正小标宋_GBK" w:cs="方正小标宋_GBK"/>
          <w:b/>
          <w:bCs/>
          <w:color w:val="000000"/>
          <w:kern w:val="0"/>
          <w:sz w:val="44"/>
          <w:szCs w:val="44"/>
          <w:shd w:val="clear" w:color="auto" w:fill="FFFFFF"/>
        </w:rPr>
      </w:pPr>
    </w:p>
    <w:p>
      <w:pPr>
        <w:widowControl/>
        <w:shd w:val="clear" w:color="auto" w:fill="FFFFFF"/>
        <w:spacing w:line="560" w:lineRule="exact"/>
        <w:jc w:val="center"/>
        <w:rPr>
          <w:rFonts w:ascii="方正小标宋_GBK" w:hAnsi="方正小标宋_GBK" w:eastAsia="方正小标宋_GBK" w:cs="方正小标宋_GBK"/>
          <w:b/>
          <w:bCs/>
          <w:color w:val="000000"/>
          <w:kern w:val="0"/>
          <w:sz w:val="44"/>
          <w:szCs w:val="44"/>
          <w:shd w:val="clear" w:color="auto" w:fill="FFFFFF"/>
        </w:rPr>
      </w:pPr>
    </w:p>
    <w:p>
      <w:pPr>
        <w:widowControl/>
        <w:shd w:val="clear" w:color="auto" w:fill="FFFFFF"/>
        <w:spacing w:line="560" w:lineRule="exact"/>
        <w:jc w:val="center"/>
        <w:rPr>
          <w:rFonts w:ascii="方正小标宋_GBK" w:hAnsi="方正小标宋_GBK" w:eastAsia="方正小标宋_GBK" w:cs="方正小标宋_GBK"/>
          <w:b/>
          <w:bCs/>
          <w:color w:val="000000"/>
          <w:kern w:val="0"/>
          <w:sz w:val="44"/>
          <w:szCs w:val="44"/>
          <w:shd w:val="clear" w:color="auto" w:fill="FFFFFF"/>
        </w:rPr>
      </w:pPr>
    </w:p>
    <w:p>
      <w:pPr>
        <w:widowControl/>
        <w:shd w:val="clear" w:color="auto" w:fill="FFFFFF"/>
        <w:spacing w:line="560" w:lineRule="exact"/>
        <w:jc w:val="center"/>
        <w:rPr>
          <w:rFonts w:ascii="方正小标宋_GBK" w:hAnsi="方正小标宋_GBK" w:eastAsia="方正小标宋_GBK" w:cs="方正小标宋_GBK"/>
          <w:b/>
          <w:bCs/>
          <w:color w:val="000000"/>
          <w:kern w:val="0"/>
          <w:sz w:val="44"/>
          <w:szCs w:val="44"/>
          <w:shd w:val="clear" w:color="auto" w:fill="FFFFFF"/>
        </w:rPr>
      </w:pPr>
    </w:p>
    <w:p>
      <w:pPr>
        <w:widowControl/>
        <w:shd w:val="clear" w:color="auto" w:fill="FFFFFF"/>
        <w:spacing w:line="560" w:lineRule="exact"/>
        <w:jc w:val="center"/>
        <w:rPr>
          <w:rFonts w:ascii="方正小标宋_GBK" w:hAnsi="方正小标宋_GBK" w:eastAsia="方正小标宋_GBK" w:cs="方正小标宋_GBK"/>
          <w:b/>
          <w:bCs/>
          <w:color w:val="000000"/>
          <w:kern w:val="0"/>
          <w:sz w:val="44"/>
          <w:szCs w:val="44"/>
          <w:shd w:val="clear" w:color="auto" w:fill="FFFFFF"/>
        </w:rPr>
      </w:pPr>
    </w:p>
    <w:p>
      <w:pPr>
        <w:widowControl/>
        <w:shd w:val="clear" w:color="auto" w:fill="FFFFFF"/>
        <w:spacing w:line="560" w:lineRule="exact"/>
        <w:jc w:val="left"/>
        <w:rPr>
          <w:rFonts w:ascii="方正仿宋_GBK" w:hAnsi="方正仿宋_GBK" w:eastAsia="方正仿宋_GBK" w:cs="方正仿宋_GBK"/>
          <w:b/>
          <w:bCs/>
          <w:color w:val="000000"/>
          <w:kern w:val="0"/>
          <w:sz w:val="32"/>
          <w:szCs w:val="32"/>
          <w:shd w:val="clear" w:color="auto" w:fill="FFFFFF"/>
        </w:rPr>
      </w:pPr>
    </w:p>
    <w:p>
      <w:pPr>
        <w:widowControl/>
        <w:shd w:val="clear" w:color="auto" w:fill="FFFFFF"/>
        <w:spacing w:line="560" w:lineRule="exact"/>
        <w:jc w:val="center"/>
        <w:rPr>
          <w:rFonts w:hint="eastAsia" w:asciiTheme="majorEastAsia" w:hAnsiTheme="majorEastAsia" w:eastAsiaTheme="majorEastAsia" w:cstheme="majorEastAsia"/>
          <w:b/>
          <w:bCs/>
          <w:color w:val="000000"/>
          <w:kern w:val="0"/>
          <w:sz w:val="44"/>
          <w:szCs w:val="44"/>
          <w:shd w:val="clear" w:color="auto" w:fill="FFFFFF"/>
        </w:rPr>
      </w:pPr>
      <w:r>
        <w:rPr>
          <w:rFonts w:hint="eastAsia" w:asciiTheme="majorEastAsia" w:hAnsiTheme="majorEastAsia" w:eastAsiaTheme="majorEastAsia" w:cstheme="majorEastAsia"/>
          <w:b/>
          <w:bCs/>
          <w:snapToGrid w:val="0"/>
          <w:color w:val="000000"/>
          <w:spacing w:val="11"/>
          <w:kern w:val="0"/>
          <w:sz w:val="44"/>
          <w:szCs w:val="44"/>
          <w:lang w:eastAsia="en-US"/>
        </w:rPr>
        <w:t>火灾事故应急预案编制说明</w:t>
      </w:r>
    </w:p>
    <w:p>
      <w:pPr>
        <w:widowControl/>
        <w:shd w:val="clear" w:color="auto" w:fill="FFFFFF"/>
        <w:spacing w:line="560" w:lineRule="exact"/>
        <w:ind w:firstLine="640" w:firstLineChars="200"/>
        <w:jc w:val="left"/>
        <w:rPr>
          <w:rFonts w:ascii="方正仿宋_GBK" w:hAnsi="方正仿宋_GBK" w:eastAsia="方正仿宋_GBK" w:cs="方正仿宋_GBK"/>
          <w:color w:val="000000"/>
          <w:kern w:val="0"/>
          <w:sz w:val="32"/>
          <w:szCs w:val="32"/>
          <w:shd w:val="clear" w:color="auto" w:fill="FFFFFF"/>
        </w:rPr>
      </w:pPr>
    </w:p>
    <w:p>
      <w:pPr>
        <w:widowControl/>
        <w:kinsoku w:val="0"/>
        <w:autoSpaceDE w:val="0"/>
        <w:autoSpaceDN w:val="0"/>
        <w:adjustRightInd w:val="0"/>
        <w:snapToGrid w:val="0"/>
        <w:spacing w:before="133" w:line="240" w:lineRule="auto"/>
        <w:ind w:firstLine="642"/>
        <w:textAlignment w:val="baseline"/>
        <w:rPr>
          <w:rFonts w:hint="eastAsia" w:ascii="仿宋" w:hAnsi="仿宋" w:eastAsia="仿宋" w:cs="仿宋"/>
          <w:snapToGrid w:val="0"/>
          <w:color w:val="000000"/>
          <w:spacing w:val="8"/>
          <w:kern w:val="0"/>
          <w:sz w:val="32"/>
          <w:szCs w:val="32"/>
          <w:lang w:eastAsia="en-US"/>
        </w:rPr>
      </w:pPr>
      <w:r>
        <w:rPr>
          <w:rFonts w:hint="eastAsia" w:ascii="仿宋" w:hAnsi="仿宋" w:eastAsia="仿宋" w:cs="仿宋"/>
          <w:snapToGrid w:val="0"/>
          <w:color w:val="000000"/>
          <w:spacing w:val="8"/>
          <w:kern w:val="0"/>
          <w:sz w:val="32"/>
          <w:szCs w:val="32"/>
          <w:lang w:eastAsia="en-US"/>
        </w:rPr>
        <w:t>依据《中华人民共和国消防法》《中华人民共和国突发事件应对法》《国务院关于加强和改进消防工作的意见》《消防安全责任制实施办法》《中华人民共和国安全生产法》《吉林省消防条例》《白城市火灾事故应急预案》，以及其他相关的法律、法规和规范性文件编制。</w:t>
      </w:r>
    </w:p>
    <w:p>
      <w:pPr>
        <w:widowControl/>
        <w:shd w:val="clear" w:color="auto" w:fill="FFFFFF"/>
        <w:spacing w:line="560" w:lineRule="exact"/>
        <w:jc w:val="left"/>
        <w:rPr>
          <w:rFonts w:asciiTheme="majorEastAsia" w:hAnsiTheme="majorEastAsia" w:eastAsiaTheme="majorEastAsia"/>
          <w:b/>
          <w:bCs/>
          <w:color w:val="000000"/>
          <w:kern w:val="0"/>
          <w:sz w:val="32"/>
          <w:szCs w:val="32"/>
          <w:shd w:val="clear" w:color="auto" w:fill="FFFFFF"/>
        </w:rPr>
      </w:pPr>
    </w:p>
    <w:p>
      <w:pPr>
        <w:widowControl/>
        <w:shd w:val="clear" w:color="auto" w:fill="FFFFFF"/>
        <w:spacing w:line="560" w:lineRule="exact"/>
        <w:jc w:val="left"/>
        <w:rPr>
          <w:rFonts w:ascii="Times New Roman" w:hAnsi="Times New Roman" w:eastAsia="方正黑体_GBK"/>
          <w:b/>
          <w:bCs/>
          <w:color w:val="000000"/>
          <w:kern w:val="0"/>
          <w:sz w:val="32"/>
          <w:szCs w:val="32"/>
          <w:shd w:val="clear" w:color="auto" w:fill="FFFFFF"/>
        </w:rPr>
      </w:pPr>
    </w:p>
    <w:p>
      <w:pPr>
        <w:widowControl/>
        <w:shd w:val="clear" w:color="auto" w:fill="FFFFFF"/>
        <w:spacing w:line="560" w:lineRule="exact"/>
        <w:jc w:val="left"/>
        <w:rPr>
          <w:rFonts w:ascii="Times New Roman" w:hAnsi="Times New Roman" w:eastAsia="方正黑体_GBK"/>
          <w:b/>
          <w:bCs/>
          <w:color w:val="000000"/>
          <w:kern w:val="0"/>
          <w:sz w:val="32"/>
          <w:szCs w:val="32"/>
          <w:shd w:val="clear" w:color="auto" w:fill="FFFFFF"/>
        </w:rPr>
      </w:pPr>
    </w:p>
    <w:p>
      <w:pPr>
        <w:widowControl/>
        <w:shd w:val="clear" w:color="auto" w:fill="FFFFFF"/>
        <w:spacing w:line="560" w:lineRule="exact"/>
        <w:jc w:val="left"/>
        <w:rPr>
          <w:rFonts w:ascii="Times New Roman" w:hAnsi="Times New Roman" w:eastAsia="方正黑体_GBK"/>
          <w:b/>
          <w:bCs/>
          <w:color w:val="000000"/>
          <w:kern w:val="0"/>
          <w:sz w:val="32"/>
          <w:szCs w:val="32"/>
          <w:shd w:val="clear" w:color="auto" w:fill="FFFFFF"/>
        </w:rPr>
      </w:pPr>
    </w:p>
    <w:p>
      <w:pPr>
        <w:widowControl/>
        <w:shd w:val="clear" w:color="auto" w:fill="FFFFFF"/>
        <w:spacing w:line="560" w:lineRule="exact"/>
        <w:jc w:val="left"/>
        <w:rPr>
          <w:rFonts w:ascii="Times New Roman" w:hAnsi="Times New Roman" w:eastAsia="方正黑体_GBK"/>
          <w:b/>
          <w:bCs/>
          <w:color w:val="000000"/>
          <w:kern w:val="0"/>
          <w:sz w:val="32"/>
          <w:szCs w:val="32"/>
          <w:shd w:val="clear" w:color="auto" w:fill="FFFFFF"/>
        </w:rPr>
      </w:pPr>
    </w:p>
    <w:p>
      <w:pPr>
        <w:widowControl/>
        <w:shd w:val="clear" w:color="auto" w:fill="FFFFFF"/>
        <w:spacing w:line="560" w:lineRule="exact"/>
        <w:jc w:val="left"/>
        <w:rPr>
          <w:rFonts w:ascii="Times New Roman" w:hAnsi="Times New Roman" w:eastAsia="方正黑体_GBK"/>
          <w:b/>
          <w:bCs/>
          <w:color w:val="000000"/>
          <w:kern w:val="0"/>
          <w:sz w:val="32"/>
          <w:szCs w:val="32"/>
          <w:shd w:val="clear" w:color="auto" w:fill="FFFFFF"/>
        </w:rPr>
      </w:pPr>
    </w:p>
    <w:p>
      <w:pPr>
        <w:widowControl/>
        <w:shd w:val="clear" w:color="auto" w:fill="FFFFFF"/>
        <w:spacing w:line="560" w:lineRule="exact"/>
        <w:jc w:val="left"/>
        <w:rPr>
          <w:rFonts w:ascii="Times New Roman" w:hAnsi="Times New Roman" w:eastAsia="方正黑体_GBK"/>
          <w:b/>
          <w:bCs/>
          <w:color w:val="000000"/>
          <w:kern w:val="0"/>
          <w:sz w:val="32"/>
          <w:szCs w:val="32"/>
          <w:shd w:val="clear" w:color="auto" w:fill="FFFFFF"/>
        </w:rPr>
      </w:pPr>
    </w:p>
    <w:p>
      <w:pPr>
        <w:widowControl/>
        <w:shd w:val="clear" w:color="auto" w:fill="FFFFFF"/>
        <w:spacing w:line="560" w:lineRule="exact"/>
        <w:ind w:left="4188" w:leftChars="1575" w:hanging="880" w:hangingChars="200"/>
        <w:jc w:val="left"/>
        <w:rPr>
          <w:rFonts w:cs="方正仿宋_GBK" w:asciiTheme="majorEastAsia" w:hAnsiTheme="majorEastAsia" w:eastAsiaTheme="majorEastAsia"/>
          <w:color w:val="000000"/>
          <w:kern w:val="0"/>
          <w:sz w:val="44"/>
          <w:szCs w:val="44"/>
          <w:shd w:val="clear" w:color="auto" w:fill="FFFFFF"/>
        </w:rPr>
      </w:pPr>
    </w:p>
    <w:p>
      <w:pPr>
        <w:widowControl/>
        <w:shd w:val="clear" w:color="auto" w:fill="FFFFFF"/>
        <w:spacing w:line="560" w:lineRule="exact"/>
        <w:ind w:left="4188" w:leftChars="1575" w:hanging="880" w:hangingChars="200"/>
        <w:jc w:val="left"/>
        <w:rPr>
          <w:rFonts w:cs="方正仿宋_GBK" w:asciiTheme="majorEastAsia" w:hAnsiTheme="majorEastAsia" w:eastAsiaTheme="majorEastAsia"/>
          <w:color w:val="000000"/>
          <w:kern w:val="0"/>
          <w:sz w:val="44"/>
          <w:szCs w:val="44"/>
          <w:shd w:val="clear" w:color="auto" w:fill="FFFFFF"/>
        </w:rPr>
      </w:pPr>
    </w:p>
    <w:p>
      <w:pPr>
        <w:widowControl/>
        <w:kinsoku w:val="0"/>
        <w:wordWrap w:val="0"/>
        <w:autoSpaceDE w:val="0"/>
        <w:autoSpaceDN w:val="0"/>
        <w:adjustRightInd w:val="0"/>
        <w:snapToGrid w:val="0"/>
        <w:spacing w:before="133" w:line="207" w:lineRule="auto"/>
        <w:ind w:right="891"/>
        <w:jc w:val="right"/>
        <w:textAlignment w:val="baseline"/>
        <w:rPr>
          <w:rFonts w:hint="eastAsia" w:ascii="微软雅黑" w:hAnsi="微软雅黑" w:eastAsia="微软雅黑" w:cs="微软雅黑"/>
          <w:snapToGrid w:val="0"/>
          <w:color w:val="000000"/>
          <w:spacing w:val="5"/>
          <w:kern w:val="0"/>
          <w:sz w:val="31"/>
          <w:szCs w:val="31"/>
        </w:rPr>
      </w:pPr>
    </w:p>
    <w:p>
      <w:pPr>
        <w:widowControl/>
        <w:kinsoku w:val="0"/>
        <w:wordWrap w:val="0"/>
        <w:autoSpaceDE w:val="0"/>
        <w:autoSpaceDN w:val="0"/>
        <w:adjustRightInd w:val="0"/>
        <w:snapToGrid w:val="0"/>
        <w:spacing w:before="133" w:line="207" w:lineRule="auto"/>
        <w:ind w:right="891"/>
        <w:jc w:val="right"/>
        <w:textAlignment w:val="baseline"/>
        <w:rPr>
          <w:rFonts w:hint="eastAsia" w:ascii="微软雅黑" w:hAnsi="微软雅黑" w:eastAsia="微软雅黑" w:cs="微软雅黑"/>
          <w:snapToGrid w:val="0"/>
          <w:color w:val="000000"/>
          <w:spacing w:val="5"/>
          <w:kern w:val="0"/>
          <w:sz w:val="31"/>
          <w:szCs w:val="31"/>
        </w:rPr>
      </w:pPr>
    </w:p>
    <w:p>
      <w:pPr>
        <w:widowControl/>
        <w:kinsoku w:val="0"/>
        <w:wordWrap w:val="0"/>
        <w:autoSpaceDE w:val="0"/>
        <w:autoSpaceDN w:val="0"/>
        <w:adjustRightInd w:val="0"/>
        <w:snapToGrid w:val="0"/>
        <w:spacing w:before="133" w:line="207" w:lineRule="auto"/>
        <w:ind w:right="891"/>
        <w:jc w:val="center"/>
        <w:textAlignment w:val="baseline"/>
        <w:rPr>
          <w:rFonts w:ascii="微软雅黑" w:hAnsi="微软雅黑" w:eastAsia="微软雅黑" w:cs="微软雅黑"/>
          <w:snapToGrid w:val="0"/>
          <w:color w:val="000000"/>
          <w:spacing w:val="5"/>
          <w:kern w:val="0"/>
          <w:sz w:val="31"/>
          <w:szCs w:val="31"/>
        </w:rPr>
      </w:pPr>
      <w:r>
        <w:rPr>
          <w:rFonts w:hint="eastAsia" w:ascii="微软雅黑" w:hAnsi="微软雅黑" w:eastAsia="微软雅黑" w:cs="微软雅黑"/>
          <w:snapToGrid w:val="0"/>
          <w:color w:val="000000"/>
          <w:spacing w:val="5"/>
          <w:kern w:val="0"/>
          <w:sz w:val="31"/>
          <w:szCs w:val="31"/>
        </w:rPr>
        <w:t xml:space="preserve"> </w:t>
      </w:r>
    </w:p>
    <w:p>
      <w:pPr>
        <w:widowControl/>
        <w:shd w:val="clear" w:color="auto" w:fill="FFFFFF"/>
        <w:spacing w:line="560" w:lineRule="exact"/>
        <w:jc w:val="left"/>
        <w:rPr>
          <w:rFonts w:ascii="Times New Roman" w:hAnsi="Times New Roman" w:eastAsia="方正黑体_GBK"/>
          <w:b/>
          <w:bCs/>
          <w:color w:val="000000"/>
          <w:kern w:val="0"/>
          <w:sz w:val="32"/>
          <w:szCs w:val="32"/>
          <w:shd w:val="clear" w:color="auto" w:fill="FFFFFF"/>
        </w:rPr>
      </w:pPr>
    </w:p>
    <w:p>
      <w:pPr>
        <w:widowControl/>
        <w:shd w:val="clear" w:color="auto" w:fill="FFFFFF"/>
        <w:spacing w:line="560" w:lineRule="exact"/>
        <w:jc w:val="left"/>
        <w:rPr>
          <w:rFonts w:ascii="Times New Roman" w:hAnsi="Times New Roman" w:eastAsia="方正黑体_GBK"/>
          <w:b/>
          <w:bCs/>
          <w:color w:val="000000"/>
          <w:kern w:val="0"/>
          <w:sz w:val="32"/>
          <w:szCs w:val="32"/>
          <w:shd w:val="clear" w:color="auto" w:fill="FFFFFF"/>
        </w:rPr>
      </w:pPr>
    </w:p>
    <w:p>
      <w:pPr>
        <w:widowControl/>
        <w:shd w:val="clear" w:color="auto" w:fill="FFFFFF"/>
        <w:spacing w:line="560" w:lineRule="exact"/>
        <w:jc w:val="left"/>
        <w:rPr>
          <w:rFonts w:ascii="Times New Roman" w:hAnsi="Times New Roman" w:eastAsia="方正黑体_GBK"/>
          <w:b/>
          <w:bCs/>
          <w:color w:val="000000"/>
          <w:kern w:val="0"/>
          <w:sz w:val="32"/>
          <w:szCs w:val="32"/>
          <w:shd w:val="clear" w:color="auto" w:fill="FFFFFF"/>
        </w:rPr>
      </w:pPr>
    </w:p>
    <w:p>
      <w:pPr>
        <w:kinsoku w:val="0"/>
        <w:autoSpaceDE w:val="0"/>
        <w:autoSpaceDN w:val="0"/>
        <w:adjustRightInd w:val="0"/>
        <w:snapToGrid w:val="0"/>
        <w:spacing w:line="297" w:lineRule="auto"/>
        <w:jc w:val="left"/>
        <w:textAlignment w:val="baseline"/>
        <w:rPr>
          <w:rFonts w:ascii="Arial" w:hAnsi="Arial" w:eastAsia="Arial" w:cs="Arial"/>
          <w:snapToGrid w:val="0"/>
          <w:color w:val="000000"/>
          <w:kern w:val="0"/>
          <w:szCs w:val="21"/>
          <w:lang w:eastAsia="en-US"/>
        </w:rPr>
      </w:pPr>
    </w:p>
    <w:p>
      <w:pPr>
        <w:kinsoku w:val="0"/>
        <w:autoSpaceDE w:val="0"/>
        <w:autoSpaceDN w:val="0"/>
        <w:adjustRightInd w:val="0"/>
        <w:snapToGrid w:val="0"/>
        <w:spacing w:line="297" w:lineRule="auto"/>
        <w:jc w:val="left"/>
        <w:textAlignment w:val="baseline"/>
        <w:rPr>
          <w:rFonts w:ascii="Arial" w:hAnsi="Arial" w:eastAsia="Arial" w:cs="Arial"/>
          <w:snapToGrid w:val="0"/>
          <w:color w:val="000000"/>
          <w:kern w:val="0"/>
          <w:szCs w:val="21"/>
          <w:lang w:eastAsia="en-US"/>
        </w:rPr>
      </w:pPr>
    </w:p>
    <w:sdt>
      <w:sdtPr>
        <w:rPr>
          <w:rFonts w:ascii="微软雅黑" w:hAnsi="微软雅黑" w:eastAsia="微软雅黑" w:cs="微软雅黑"/>
          <w:snapToGrid w:val="0"/>
          <w:color w:val="000000"/>
          <w:kern w:val="0"/>
          <w:sz w:val="43"/>
          <w:szCs w:val="43"/>
          <w:lang w:eastAsia="en-US"/>
        </w:rPr>
        <w:id w:val="1"/>
        <w:docPartObj>
          <w:docPartGallery w:val="Table of Contents"/>
          <w:docPartUnique/>
        </w:docPartObj>
      </w:sdtPr>
      <w:sdtEndPr>
        <w:rPr>
          <w:rFonts w:hint="eastAsia" w:ascii="仿宋" w:hAnsi="仿宋" w:eastAsia="仿宋" w:cs="仿宋"/>
          <w:snapToGrid w:val="0"/>
          <w:color w:val="000000"/>
          <w:kern w:val="0"/>
          <w:sz w:val="32"/>
          <w:szCs w:val="32"/>
          <w:lang w:eastAsia="en-US"/>
        </w:rPr>
      </w:sdtEndPr>
      <w:sdtContent>
        <w:p>
          <w:pPr>
            <w:widowControl/>
            <w:kinsoku w:val="0"/>
            <w:autoSpaceDE w:val="0"/>
            <w:autoSpaceDN w:val="0"/>
            <w:adjustRightInd w:val="0"/>
            <w:snapToGrid w:val="0"/>
            <w:spacing w:before="184" w:line="179" w:lineRule="auto"/>
            <w:ind w:left="4515"/>
            <w:jc w:val="left"/>
            <w:textAlignment w:val="baseline"/>
            <w:rPr>
              <w:rFonts w:ascii="微软雅黑" w:hAnsi="微软雅黑" w:eastAsia="微软雅黑" w:cs="微软雅黑"/>
              <w:snapToGrid w:val="0"/>
              <w:color w:val="000000"/>
              <w:kern w:val="0"/>
              <w:sz w:val="43"/>
              <w:szCs w:val="43"/>
              <w:lang w:eastAsia="en-US"/>
            </w:rPr>
          </w:pPr>
          <w:r>
            <w:rPr>
              <w:rFonts w:hint="eastAsia" w:ascii="仿宋" w:hAnsi="仿宋" w:eastAsia="仿宋" w:cs="仿宋"/>
              <w:b/>
              <w:bCs/>
              <w:snapToGrid w:val="0"/>
              <w:color w:val="000000"/>
              <w:spacing w:val="-17"/>
              <w:kern w:val="0"/>
              <w:sz w:val="44"/>
              <w:szCs w:val="44"/>
              <w:lang w:eastAsia="en-US"/>
            </w:rPr>
            <w:t>目录</w:t>
          </w:r>
        </w:p>
        <w:p>
          <w:pPr>
            <w:widowControl/>
            <w:tabs>
              <w:tab w:val="right" w:leader="dot" w:pos="9240"/>
            </w:tabs>
            <w:kinsoku w:val="0"/>
            <w:autoSpaceDE w:val="0"/>
            <w:autoSpaceDN w:val="0"/>
            <w:adjustRightInd w:val="0"/>
            <w:snapToGrid w:val="0"/>
            <w:spacing w:before="81" w:line="240" w:lineRule="auto"/>
            <w:ind w:left="6"/>
            <w:jc w:val="left"/>
            <w:textAlignment w:val="baseline"/>
            <w:rPr>
              <w:rFonts w:hint="eastAsia" w:ascii="仿宋" w:hAnsi="仿宋" w:eastAsia="仿宋" w:cs="仿宋"/>
              <w:snapToGrid w:val="0"/>
              <w:color w:val="000000"/>
              <w:kern w:val="0"/>
              <w:sz w:val="32"/>
              <w:szCs w:val="32"/>
              <w:lang w:eastAsia="en-US"/>
            </w:rPr>
          </w:pPr>
          <w:r>
            <w:rPr>
              <w:rFonts w:hint="eastAsia" w:ascii="仿宋" w:hAnsi="仿宋" w:eastAsia="仿宋" w:cs="仿宋"/>
              <w:snapToGrid w:val="0"/>
              <w:color w:val="000000"/>
              <w:spacing w:val="-25"/>
              <w:w w:val="97"/>
              <w:kern w:val="0"/>
              <w:sz w:val="32"/>
              <w:szCs w:val="32"/>
              <w:lang w:eastAsia="en-US"/>
            </w:rPr>
            <w:t>1</w:t>
          </w:r>
          <w:r>
            <w:rPr>
              <w:rFonts w:ascii="微软雅黑" w:hAnsi="微软雅黑" w:eastAsia="微软雅黑" w:cs="微软雅黑"/>
              <w:snapToGrid w:val="0"/>
              <w:color w:val="000000"/>
              <w:spacing w:val="37"/>
              <w:kern w:val="0"/>
              <w:sz w:val="32"/>
              <w:szCs w:val="32"/>
              <w:lang w:eastAsia="en-US"/>
            </w:rPr>
            <w:t xml:space="preserve">  </w:t>
          </w:r>
          <w:r>
            <w:rPr>
              <w:rFonts w:hint="eastAsia" w:ascii="仿宋" w:hAnsi="仿宋" w:eastAsia="仿宋" w:cs="仿宋"/>
              <w:snapToGrid w:val="0"/>
              <w:color w:val="000000"/>
              <w:spacing w:val="-25"/>
              <w:w w:val="97"/>
              <w:kern w:val="0"/>
              <w:sz w:val="32"/>
              <w:szCs w:val="32"/>
              <w:lang w:eastAsia="en-US"/>
            </w:rPr>
            <w:t>总</w:t>
          </w:r>
          <w:r>
            <w:rPr>
              <w:rFonts w:hint="eastAsia" w:ascii="仿宋" w:hAnsi="仿宋" w:eastAsia="仿宋" w:cs="仿宋"/>
              <w:snapToGrid w:val="0"/>
              <w:color w:val="000000"/>
              <w:spacing w:val="-32"/>
              <w:kern w:val="0"/>
              <w:sz w:val="32"/>
              <w:szCs w:val="32"/>
              <w:lang w:eastAsia="en-US"/>
            </w:rPr>
            <w:t xml:space="preserve"> </w:t>
          </w:r>
          <w:r>
            <w:rPr>
              <w:rFonts w:hint="eastAsia" w:ascii="仿宋" w:hAnsi="仿宋" w:eastAsia="仿宋" w:cs="仿宋"/>
              <w:snapToGrid w:val="0"/>
              <w:color w:val="000000"/>
              <w:spacing w:val="-25"/>
              <w:w w:val="97"/>
              <w:kern w:val="0"/>
              <w:sz w:val="32"/>
              <w:szCs w:val="32"/>
              <w:lang w:eastAsia="en-US"/>
            </w:rPr>
            <w:t xml:space="preserve">则 </w:t>
          </w:r>
          <w:r>
            <w:rPr>
              <w:rFonts w:hint="eastAsia" w:ascii="仿宋" w:hAnsi="仿宋" w:eastAsia="仿宋" w:cs="仿宋"/>
              <w:snapToGrid w:val="0"/>
              <w:color w:val="000000"/>
              <w:spacing w:val="-25"/>
              <w:w w:val="97"/>
              <w:kern w:val="0"/>
              <w:sz w:val="32"/>
              <w:szCs w:val="32"/>
              <w:lang w:eastAsia="en-US"/>
            </w:rPr>
            <w:tab/>
          </w:r>
          <w:r>
            <w:rPr>
              <w:rFonts w:hint="eastAsia" w:ascii="仿宋" w:hAnsi="仿宋" w:eastAsia="仿宋" w:cs="仿宋"/>
              <w:snapToGrid w:val="0"/>
              <w:color w:val="000000"/>
              <w:spacing w:val="-25"/>
              <w:w w:val="97"/>
              <w:kern w:val="0"/>
              <w:sz w:val="32"/>
              <w:szCs w:val="32"/>
              <w:lang w:eastAsia="en-US"/>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"bookmark1" </w:instrText>
          </w:r>
          <w:r>
            <w:rPr>
              <w:rFonts w:hint="eastAsia" w:ascii="仿宋" w:hAnsi="仿宋" w:eastAsia="仿宋" w:cs="仿宋"/>
              <w:sz w:val="32"/>
              <w:szCs w:val="32"/>
            </w:rPr>
            <w:fldChar w:fldCharType="separate"/>
          </w:r>
          <w:r>
            <w:rPr>
              <w:rFonts w:hint="eastAsia" w:ascii="仿宋" w:hAnsi="仿宋" w:eastAsia="仿宋" w:cs="仿宋"/>
              <w:snapToGrid w:val="0"/>
              <w:color w:val="000000"/>
              <w:spacing w:val="-44"/>
              <w:kern w:val="0"/>
              <w:sz w:val="32"/>
              <w:szCs w:val="32"/>
              <w:lang w:eastAsia="en-US"/>
            </w:rPr>
            <w:t>1</w:t>
          </w:r>
          <w:r>
            <w:rPr>
              <w:rFonts w:hint="eastAsia" w:ascii="仿宋" w:hAnsi="仿宋" w:eastAsia="仿宋" w:cs="仿宋"/>
              <w:snapToGrid w:val="0"/>
              <w:color w:val="000000"/>
              <w:spacing w:val="-44"/>
              <w:kern w:val="0"/>
              <w:sz w:val="32"/>
              <w:szCs w:val="32"/>
              <w:lang w:eastAsia="en-US"/>
            </w:rPr>
            <w:fldChar w:fldCharType="end"/>
          </w:r>
        </w:p>
        <w:p>
          <w:pPr>
            <w:widowControl/>
            <w:tabs>
              <w:tab w:val="right" w:leader="dot" w:pos="9240"/>
            </w:tabs>
            <w:kinsoku w:val="0"/>
            <w:autoSpaceDE w:val="0"/>
            <w:autoSpaceDN w:val="0"/>
            <w:adjustRightInd w:val="0"/>
            <w:snapToGrid w:val="0"/>
            <w:spacing w:line="240" w:lineRule="auto"/>
            <w:ind w:left="647"/>
            <w:jc w:val="left"/>
            <w:textAlignment w:val="baseline"/>
            <w:rPr>
              <w:rFonts w:hint="eastAsia" w:ascii="仿宋" w:hAnsi="仿宋" w:eastAsia="仿宋" w:cs="仿宋"/>
              <w:snapToGrid w:val="0"/>
              <w:color w:val="000000"/>
              <w:kern w:val="0"/>
              <w:sz w:val="32"/>
              <w:szCs w:val="32"/>
              <w:lang w:eastAsia="en-US"/>
            </w:rPr>
          </w:pPr>
          <w:r>
            <w:rPr>
              <w:rFonts w:hint="eastAsia" w:ascii="仿宋" w:hAnsi="仿宋" w:eastAsia="仿宋" w:cs="仿宋"/>
              <w:snapToGrid w:val="0"/>
              <w:color w:val="000000"/>
              <w:spacing w:val="-1"/>
              <w:kern w:val="0"/>
              <w:sz w:val="32"/>
              <w:szCs w:val="32"/>
              <w:lang w:eastAsia="en-US"/>
            </w:rPr>
            <w:t>1.1编制目的</w:t>
          </w:r>
          <w:r>
            <w:rPr>
              <w:rFonts w:hint="eastAsia" w:ascii="仿宋" w:hAnsi="仿宋" w:eastAsia="仿宋" w:cs="仿宋"/>
              <w:snapToGrid w:val="0"/>
              <w:color w:val="000000"/>
              <w:spacing w:val="-52"/>
              <w:kern w:val="0"/>
              <w:sz w:val="32"/>
              <w:szCs w:val="32"/>
              <w:lang w:eastAsia="en-US"/>
            </w:rPr>
            <w:t xml:space="preserve"> </w:t>
          </w:r>
          <w:r>
            <w:rPr>
              <w:rFonts w:hint="eastAsia" w:ascii="仿宋" w:hAnsi="仿宋" w:eastAsia="仿宋" w:cs="仿宋"/>
              <w:snapToGrid w:val="0"/>
              <w:color w:val="000000"/>
              <w:kern w:val="0"/>
              <w:sz w:val="32"/>
              <w:szCs w:val="32"/>
              <w:lang w:eastAsia="en-US"/>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"bookmark2" </w:instrText>
          </w:r>
          <w:r>
            <w:rPr>
              <w:rFonts w:hint="eastAsia" w:ascii="仿宋" w:hAnsi="仿宋" w:eastAsia="仿宋" w:cs="仿宋"/>
              <w:sz w:val="32"/>
              <w:szCs w:val="32"/>
            </w:rPr>
            <w:fldChar w:fldCharType="separate"/>
          </w:r>
          <w:r>
            <w:rPr>
              <w:rFonts w:hint="eastAsia" w:ascii="仿宋" w:hAnsi="仿宋" w:eastAsia="仿宋" w:cs="仿宋"/>
              <w:snapToGrid w:val="0"/>
              <w:color w:val="000000"/>
              <w:spacing w:val="-20"/>
              <w:kern w:val="0"/>
              <w:sz w:val="32"/>
              <w:szCs w:val="32"/>
              <w:lang w:eastAsia="en-US"/>
            </w:rPr>
            <w:t>1</w:t>
          </w:r>
          <w:r>
            <w:rPr>
              <w:rFonts w:hint="eastAsia" w:ascii="仿宋" w:hAnsi="仿宋" w:eastAsia="仿宋" w:cs="仿宋"/>
              <w:snapToGrid w:val="0"/>
              <w:color w:val="000000"/>
              <w:spacing w:val="-20"/>
              <w:kern w:val="0"/>
              <w:sz w:val="32"/>
              <w:szCs w:val="32"/>
              <w:lang w:eastAsia="en-US"/>
            </w:rPr>
            <w:fldChar w:fldCharType="end"/>
          </w:r>
        </w:p>
        <w:p>
          <w:pPr>
            <w:widowControl/>
            <w:tabs>
              <w:tab w:val="right" w:leader="dot" w:pos="9240"/>
            </w:tabs>
            <w:kinsoku w:val="0"/>
            <w:autoSpaceDE w:val="0"/>
            <w:autoSpaceDN w:val="0"/>
            <w:adjustRightInd w:val="0"/>
            <w:snapToGrid w:val="0"/>
            <w:spacing w:line="240" w:lineRule="auto"/>
            <w:ind w:left="647"/>
            <w:jc w:val="left"/>
            <w:textAlignment w:val="baseline"/>
            <w:rPr>
              <w:rFonts w:hint="eastAsia" w:ascii="仿宋" w:hAnsi="仿宋" w:eastAsia="仿宋" w:cs="仿宋"/>
              <w:snapToGrid w:val="0"/>
              <w:color w:val="000000"/>
              <w:kern w:val="0"/>
              <w:sz w:val="32"/>
              <w:szCs w:val="32"/>
              <w:lang w:eastAsia="en-US"/>
            </w:rPr>
          </w:pPr>
          <w:r>
            <w:rPr>
              <w:rFonts w:hint="eastAsia" w:ascii="仿宋" w:hAnsi="仿宋" w:eastAsia="仿宋" w:cs="仿宋"/>
              <w:snapToGrid w:val="0"/>
              <w:color w:val="000000"/>
              <w:spacing w:val="-2"/>
              <w:kern w:val="0"/>
              <w:sz w:val="32"/>
              <w:szCs w:val="32"/>
              <w:lang w:eastAsia="en-US"/>
            </w:rPr>
            <w:t>1.2编制依据</w:t>
          </w:r>
          <w:r>
            <w:rPr>
              <w:rFonts w:hint="eastAsia" w:ascii="仿宋" w:hAnsi="仿宋" w:eastAsia="仿宋" w:cs="仿宋"/>
              <w:snapToGrid w:val="0"/>
              <w:color w:val="000000"/>
              <w:spacing w:val="-54"/>
              <w:kern w:val="0"/>
              <w:sz w:val="32"/>
              <w:szCs w:val="32"/>
              <w:lang w:eastAsia="en-US"/>
            </w:rPr>
            <w:t xml:space="preserve"> </w:t>
          </w:r>
          <w:r>
            <w:rPr>
              <w:rFonts w:hint="eastAsia" w:ascii="仿宋" w:hAnsi="仿宋" w:eastAsia="仿宋" w:cs="仿宋"/>
              <w:snapToGrid w:val="0"/>
              <w:color w:val="000000"/>
              <w:kern w:val="0"/>
              <w:sz w:val="32"/>
              <w:szCs w:val="32"/>
              <w:lang w:eastAsia="en-US"/>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"bookmark3" </w:instrText>
          </w:r>
          <w:r>
            <w:rPr>
              <w:rFonts w:hint="eastAsia" w:ascii="仿宋" w:hAnsi="仿宋" w:eastAsia="仿宋" w:cs="仿宋"/>
              <w:sz w:val="32"/>
              <w:szCs w:val="32"/>
            </w:rPr>
            <w:fldChar w:fldCharType="separate"/>
          </w:r>
          <w:r>
            <w:rPr>
              <w:rFonts w:hint="eastAsia" w:ascii="仿宋" w:hAnsi="仿宋" w:eastAsia="仿宋" w:cs="仿宋"/>
              <w:snapToGrid w:val="0"/>
              <w:color w:val="000000"/>
              <w:spacing w:val="-20"/>
              <w:kern w:val="0"/>
              <w:sz w:val="32"/>
              <w:szCs w:val="32"/>
              <w:lang w:eastAsia="en-US"/>
            </w:rPr>
            <w:t>1</w:t>
          </w:r>
          <w:r>
            <w:rPr>
              <w:rFonts w:hint="eastAsia" w:ascii="仿宋" w:hAnsi="仿宋" w:eastAsia="仿宋" w:cs="仿宋"/>
              <w:snapToGrid w:val="0"/>
              <w:color w:val="000000"/>
              <w:spacing w:val="-20"/>
              <w:kern w:val="0"/>
              <w:sz w:val="32"/>
              <w:szCs w:val="32"/>
              <w:lang w:eastAsia="en-US"/>
            </w:rPr>
            <w:fldChar w:fldCharType="end"/>
          </w:r>
        </w:p>
        <w:p>
          <w:pPr>
            <w:widowControl/>
            <w:tabs>
              <w:tab w:val="right" w:leader="dot" w:pos="9240"/>
            </w:tabs>
            <w:kinsoku w:val="0"/>
            <w:autoSpaceDE w:val="0"/>
            <w:autoSpaceDN w:val="0"/>
            <w:adjustRightInd w:val="0"/>
            <w:snapToGrid w:val="0"/>
            <w:spacing w:line="240" w:lineRule="auto"/>
            <w:ind w:left="647"/>
            <w:jc w:val="left"/>
            <w:textAlignment w:val="baseline"/>
            <w:rPr>
              <w:rFonts w:hint="eastAsia" w:ascii="仿宋" w:hAnsi="仿宋" w:eastAsia="仿宋" w:cs="仿宋"/>
              <w:snapToGrid w:val="0"/>
              <w:color w:val="000000"/>
              <w:kern w:val="0"/>
              <w:sz w:val="32"/>
              <w:szCs w:val="32"/>
              <w:lang w:eastAsia="en-US"/>
            </w:rPr>
          </w:pPr>
          <w:r>
            <w:rPr>
              <w:rFonts w:hint="eastAsia" w:ascii="仿宋" w:hAnsi="仿宋" w:eastAsia="仿宋" w:cs="仿宋"/>
              <w:snapToGrid w:val="0"/>
              <w:color w:val="000000"/>
              <w:spacing w:val="-2"/>
              <w:kern w:val="0"/>
              <w:sz w:val="32"/>
              <w:szCs w:val="32"/>
              <w:lang w:eastAsia="en-US"/>
            </w:rPr>
            <w:t>1.3适用范围</w:t>
          </w:r>
          <w:r>
            <w:rPr>
              <w:rFonts w:hint="eastAsia" w:ascii="仿宋" w:hAnsi="仿宋" w:eastAsia="仿宋" w:cs="仿宋"/>
              <w:snapToGrid w:val="0"/>
              <w:color w:val="000000"/>
              <w:spacing w:val="-46"/>
              <w:kern w:val="0"/>
              <w:sz w:val="32"/>
              <w:szCs w:val="32"/>
              <w:lang w:eastAsia="en-US"/>
            </w:rPr>
            <w:t xml:space="preserve"> </w:t>
          </w:r>
          <w:r>
            <w:rPr>
              <w:rFonts w:hint="eastAsia" w:ascii="仿宋" w:hAnsi="仿宋" w:eastAsia="仿宋" w:cs="仿宋"/>
              <w:snapToGrid w:val="0"/>
              <w:color w:val="000000"/>
              <w:kern w:val="0"/>
              <w:sz w:val="32"/>
              <w:szCs w:val="32"/>
              <w:lang w:eastAsia="en-US"/>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"bookmark4" </w:instrText>
          </w:r>
          <w:r>
            <w:rPr>
              <w:rFonts w:hint="eastAsia" w:ascii="仿宋" w:hAnsi="仿宋" w:eastAsia="仿宋" w:cs="仿宋"/>
              <w:sz w:val="32"/>
              <w:szCs w:val="32"/>
            </w:rPr>
            <w:fldChar w:fldCharType="separate"/>
          </w:r>
          <w:r>
            <w:rPr>
              <w:rFonts w:hint="eastAsia" w:ascii="仿宋" w:hAnsi="仿宋" w:eastAsia="仿宋" w:cs="仿宋"/>
              <w:snapToGrid w:val="0"/>
              <w:color w:val="000000"/>
              <w:spacing w:val="-15"/>
              <w:kern w:val="0"/>
              <w:sz w:val="32"/>
              <w:szCs w:val="32"/>
              <w:lang w:eastAsia="en-US"/>
            </w:rPr>
            <w:t>1</w:t>
          </w:r>
          <w:r>
            <w:rPr>
              <w:rFonts w:hint="eastAsia" w:ascii="仿宋" w:hAnsi="仿宋" w:eastAsia="仿宋" w:cs="仿宋"/>
              <w:snapToGrid w:val="0"/>
              <w:color w:val="000000"/>
              <w:spacing w:val="-15"/>
              <w:kern w:val="0"/>
              <w:sz w:val="32"/>
              <w:szCs w:val="32"/>
              <w:lang w:eastAsia="en-US"/>
            </w:rPr>
            <w:fldChar w:fldCharType="end"/>
          </w:r>
        </w:p>
        <w:p>
          <w:pPr>
            <w:widowControl/>
            <w:tabs>
              <w:tab w:val="right" w:leader="dot" w:pos="9240"/>
            </w:tabs>
            <w:kinsoku w:val="0"/>
            <w:autoSpaceDE w:val="0"/>
            <w:autoSpaceDN w:val="0"/>
            <w:adjustRightInd w:val="0"/>
            <w:snapToGrid w:val="0"/>
            <w:spacing w:line="240" w:lineRule="auto"/>
            <w:ind w:left="647"/>
            <w:jc w:val="left"/>
            <w:textAlignment w:val="baseline"/>
            <w:rPr>
              <w:rFonts w:hint="eastAsia" w:ascii="仿宋" w:hAnsi="仿宋" w:eastAsia="仿宋" w:cs="仿宋"/>
              <w:snapToGrid w:val="0"/>
              <w:color w:val="000000"/>
              <w:kern w:val="0"/>
              <w:sz w:val="32"/>
              <w:szCs w:val="32"/>
              <w:lang w:eastAsia="en-US"/>
            </w:rPr>
          </w:pPr>
          <w:r>
            <w:rPr>
              <w:rFonts w:hint="eastAsia" w:ascii="仿宋" w:hAnsi="仿宋" w:eastAsia="仿宋" w:cs="仿宋"/>
              <w:snapToGrid w:val="0"/>
              <w:color w:val="000000"/>
              <w:spacing w:val="-3"/>
              <w:kern w:val="0"/>
              <w:sz w:val="32"/>
              <w:szCs w:val="32"/>
              <w:lang w:eastAsia="en-US"/>
            </w:rPr>
            <w:t>1.4工作原则</w:t>
          </w:r>
          <w:r>
            <w:rPr>
              <w:rFonts w:hint="eastAsia" w:ascii="仿宋" w:hAnsi="仿宋" w:eastAsia="仿宋" w:cs="仿宋"/>
              <w:snapToGrid w:val="0"/>
              <w:color w:val="000000"/>
              <w:spacing w:val="-55"/>
              <w:kern w:val="0"/>
              <w:sz w:val="32"/>
              <w:szCs w:val="32"/>
              <w:lang w:eastAsia="en-US"/>
            </w:rPr>
            <w:t xml:space="preserve"> </w:t>
          </w:r>
          <w:r>
            <w:rPr>
              <w:rFonts w:hint="eastAsia" w:ascii="仿宋" w:hAnsi="仿宋" w:eastAsia="仿宋" w:cs="仿宋"/>
              <w:snapToGrid w:val="0"/>
              <w:color w:val="000000"/>
              <w:kern w:val="0"/>
              <w:sz w:val="32"/>
              <w:szCs w:val="32"/>
              <w:lang w:eastAsia="en-US"/>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"bookmark5" </w:instrText>
          </w:r>
          <w:r>
            <w:rPr>
              <w:rFonts w:hint="eastAsia" w:ascii="仿宋" w:hAnsi="仿宋" w:eastAsia="仿宋" w:cs="仿宋"/>
              <w:sz w:val="32"/>
              <w:szCs w:val="32"/>
            </w:rPr>
            <w:fldChar w:fldCharType="separate"/>
          </w:r>
          <w:r>
            <w:rPr>
              <w:rFonts w:hint="eastAsia" w:ascii="仿宋" w:hAnsi="仿宋" w:eastAsia="仿宋" w:cs="仿宋"/>
              <w:snapToGrid w:val="0"/>
              <w:color w:val="000000"/>
              <w:spacing w:val="-22"/>
              <w:kern w:val="0"/>
              <w:sz w:val="32"/>
              <w:szCs w:val="32"/>
              <w:lang w:eastAsia="en-US"/>
            </w:rPr>
            <w:t>1</w:t>
          </w:r>
          <w:r>
            <w:rPr>
              <w:rFonts w:hint="eastAsia" w:ascii="仿宋" w:hAnsi="仿宋" w:eastAsia="仿宋" w:cs="仿宋"/>
              <w:snapToGrid w:val="0"/>
              <w:color w:val="000000"/>
              <w:spacing w:val="-22"/>
              <w:kern w:val="0"/>
              <w:sz w:val="32"/>
              <w:szCs w:val="32"/>
              <w:lang w:eastAsia="en-US"/>
            </w:rPr>
            <w:fldChar w:fldCharType="end"/>
          </w:r>
        </w:p>
        <w:p>
          <w:pPr>
            <w:widowControl/>
            <w:tabs>
              <w:tab w:val="right" w:leader="dot" w:pos="9240"/>
            </w:tabs>
            <w:kinsoku w:val="0"/>
            <w:autoSpaceDE w:val="0"/>
            <w:autoSpaceDN w:val="0"/>
            <w:adjustRightInd w:val="0"/>
            <w:snapToGrid w:val="0"/>
            <w:spacing w:before="1" w:line="240" w:lineRule="auto"/>
            <w:ind w:left="647"/>
            <w:jc w:val="left"/>
            <w:textAlignment w:val="baseline"/>
            <w:rPr>
              <w:rFonts w:hint="eastAsia" w:ascii="仿宋" w:hAnsi="仿宋" w:eastAsia="仿宋" w:cs="仿宋"/>
              <w:snapToGrid w:val="0"/>
              <w:color w:val="000000"/>
              <w:kern w:val="0"/>
              <w:sz w:val="32"/>
              <w:szCs w:val="32"/>
              <w:lang w:eastAsia="en-US"/>
            </w:rPr>
          </w:pPr>
          <w:r>
            <w:rPr>
              <w:rFonts w:hint="eastAsia" w:ascii="仿宋" w:hAnsi="仿宋" w:eastAsia="仿宋" w:cs="仿宋"/>
              <w:snapToGrid w:val="0"/>
              <w:color w:val="000000"/>
              <w:spacing w:val="-5"/>
              <w:kern w:val="0"/>
              <w:sz w:val="32"/>
              <w:szCs w:val="32"/>
              <w:lang w:eastAsia="en-US"/>
            </w:rPr>
            <w:t>1.5事故分级</w:t>
          </w:r>
          <w:r>
            <w:rPr>
              <w:rFonts w:hint="eastAsia" w:ascii="仿宋" w:hAnsi="仿宋" w:eastAsia="仿宋" w:cs="仿宋"/>
              <w:snapToGrid w:val="0"/>
              <w:color w:val="000000"/>
              <w:spacing w:val="-50"/>
              <w:kern w:val="0"/>
              <w:sz w:val="32"/>
              <w:szCs w:val="32"/>
              <w:lang w:eastAsia="en-US"/>
            </w:rPr>
            <w:t xml:space="preserve"> </w:t>
          </w:r>
          <w:r>
            <w:rPr>
              <w:rFonts w:hint="eastAsia" w:ascii="仿宋" w:hAnsi="仿宋" w:eastAsia="仿宋" w:cs="仿宋"/>
              <w:snapToGrid w:val="0"/>
              <w:color w:val="000000"/>
              <w:kern w:val="0"/>
              <w:sz w:val="32"/>
              <w:szCs w:val="32"/>
              <w:lang w:eastAsia="en-US"/>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"bookmark6" </w:instrText>
          </w:r>
          <w:r>
            <w:rPr>
              <w:rFonts w:hint="eastAsia" w:ascii="仿宋" w:hAnsi="仿宋" w:eastAsia="仿宋" w:cs="仿宋"/>
              <w:sz w:val="32"/>
              <w:szCs w:val="32"/>
            </w:rPr>
            <w:fldChar w:fldCharType="separate"/>
          </w:r>
          <w:r>
            <w:rPr>
              <w:rFonts w:hint="eastAsia" w:ascii="仿宋" w:hAnsi="仿宋" w:eastAsia="仿宋" w:cs="仿宋"/>
              <w:snapToGrid w:val="0"/>
              <w:color w:val="000000"/>
              <w:spacing w:val="-11"/>
              <w:kern w:val="0"/>
              <w:sz w:val="32"/>
              <w:szCs w:val="32"/>
              <w:lang w:eastAsia="en-US"/>
            </w:rPr>
            <w:t>2</w:t>
          </w:r>
          <w:r>
            <w:rPr>
              <w:rFonts w:hint="eastAsia" w:ascii="仿宋" w:hAnsi="仿宋" w:eastAsia="仿宋" w:cs="仿宋"/>
              <w:snapToGrid w:val="0"/>
              <w:color w:val="000000"/>
              <w:spacing w:val="-11"/>
              <w:kern w:val="0"/>
              <w:sz w:val="32"/>
              <w:szCs w:val="32"/>
              <w:lang w:eastAsia="en-US"/>
            </w:rPr>
            <w:fldChar w:fldCharType="end"/>
          </w:r>
        </w:p>
        <w:p>
          <w:pPr>
            <w:widowControl/>
            <w:tabs>
              <w:tab w:val="right" w:leader="dot" w:pos="9240"/>
            </w:tabs>
            <w:kinsoku w:val="0"/>
            <w:autoSpaceDE w:val="0"/>
            <w:autoSpaceDN w:val="0"/>
            <w:adjustRightInd w:val="0"/>
            <w:snapToGrid w:val="0"/>
            <w:spacing w:line="240" w:lineRule="auto"/>
            <w:ind w:left="647"/>
            <w:jc w:val="left"/>
            <w:textAlignment w:val="baseline"/>
            <w:rPr>
              <w:rFonts w:hint="eastAsia" w:ascii="仿宋" w:hAnsi="仿宋" w:eastAsia="仿宋" w:cs="仿宋"/>
              <w:snapToGrid w:val="0"/>
              <w:color w:val="000000"/>
              <w:kern w:val="0"/>
              <w:sz w:val="32"/>
              <w:szCs w:val="32"/>
              <w:lang w:eastAsia="en-US"/>
            </w:rPr>
          </w:pPr>
          <w:r>
            <w:rPr>
              <w:rFonts w:hint="eastAsia" w:ascii="仿宋" w:hAnsi="仿宋" w:eastAsia="仿宋" w:cs="仿宋"/>
              <w:snapToGrid w:val="0"/>
              <w:color w:val="000000"/>
              <w:spacing w:val="-3"/>
              <w:kern w:val="0"/>
              <w:sz w:val="32"/>
              <w:szCs w:val="32"/>
              <w:lang w:eastAsia="en-US"/>
            </w:rPr>
            <w:t>1.6响应分级</w:t>
          </w:r>
          <w:r>
            <w:rPr>
              <w:rFonts w:hint="eastAsia" w:ascii="仿宋" w:hAnsi="仿宋" w:eastAsia="仿宋" w:cs="仿宋"/>
              <w:snapToGrid w:val="0"/>
              <w:color w:val="000000"/>
              <w:spacing w:val="-55"/>
              <w:kern w:val="0"/>
              <w:sz w:val="32"/>
              <w:szCs w:val="32"/>
              <w:lang w:eastAsia="en-US"/>
            </w:rPr>
            <w:t xml:space="preserve"> </w:t>
          </w:r>
          <w:r>
            <w:rPr>
              <w:rFonts w:hint="eastAsia" w:ascii="仿宋" w:hAnsi="仿宋" w:eastAsia="仿宋" w:cs="仿宋"/>
              <w:snapToGrid w:val="0"/>
              <w:color w:val="000000"/>
              <w:kern w:val="0"/>
              <w:sz w:val="32"/>
              <w:szCs w:val="32"/>
              <w:lang w:eastAsia="en-US"/>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"bookmark7" </w:instrText>
          </w:r>
          <w:r>
            <w:rPr>
              <w:rFonts w:hint="eastAsia" w:ascii="仿宋" w:hAnsi="仿宋" w:eastAsia="仿宋" w:cs="仿宋"/>
              <w:sz w:val="32"/>
              <w:szCs w:val="32"/>
            </w:rPr>
            <w:fldChar w:fldCharType="separate"/>
          </w:r>
          <w:r>
            <w:rPr>
              <w:rFonts w:hint="eastAsia" w:ascii="仿宋" w:hAnsi="仿宋" w:eastAsia="仿宋" w:cs="仿宋"/>
              <w:snapToGrid w:val="0"/>
              <w:color w:val="000000"/>
              <w:spacing w:val="-16"/>
              <w:kern w:val="0"/>
              <w:sz w:val="32"/>
              <w:szCs w:val="32"/>
              <w:lang w:eastAsia="en-US"/>
            </w:rPr>
            <w:t>2</w:t>
          </w:r>
          <w:r>
            <w:rPr>
              <w:rFonts w:hint="eastAsia" w:ascii="仿宋" w:hAnsi="仿宋" w:eastAsia="仿宋" w:cs="仿宋"/>
              <w:snapToGrid w:val="0"/>
              <w:color w:val="000000"/>
              <w:spacing w:val="-16"/>
              <w:kern w:val="0"/>
              <w:sz w:val="32"/>
              <w:szCs w:val="32"/>
              <w:lang w:eastAsia="en-US"/>
            </w:rPr>
            <w:fldChar w:fldCharType="end"/>
          </w:r>
        </w:p>
        <w:p>
          <w:pPr>
            <w:widowControl/>
            <w:tabs>
              <w:tab w:val="right" w:leader="dot" w:pos="9240"/>
            </w:tabs>
            <w:kinsoku w:val="0"/>
            <w:autoSpaceDE w:val="0"/>
            <w:autoSpaceDN w:val="0"/>
            <w:adjustRightInd w:val="0"/>
            <w:snapToGrid w:val="0"/>
            <w:spacing w:before="1" w:line="240" w:lineRule="auto"/>
            <w:ind w:left="3"/>
            <w:jc w:val="left"/>
            <w:textAlignment w:val="baseline"/>
            <w:rPr>
              <w:rFonts w:hint="eastAsia" w:ascii="仿宋" w:hAnsi="仿宋" w:eastAsia="仿宋" w:cs="仿宋"/>
              <w:snapToGrid w:val="0"/>
              <w:color w:val="000000"/>
              <w:kern w:val="0"/>
              <w:sz w:val="32"/>
              <w:szCs w:val="32"/>
              <w:lang w:eastAsia="en-US"/>
            </w:rPr>
          </w:pPr>
          <w:r>
            <w:rPr>
              <w:rFonts w:hint="eastAsia" w:ascii="仿宋" w:hAnsi="仿宋" w:eastAsia="仿宋" w:cs="仿宋"/>
              <w:snapToGrid w:val="0"/>
              <w:color w:val="000000"/>
              <w:kern w:val="0"/>
              <w:sz w:val="32"/>
              <w:szCs w:val="32"/>
              <w:lang w:eastAsia="en-US"/>
            </w:rPr>
            <w:t>2</w:t>
          </w:r>
          <w:r>
            <w:rPr>
              <w:rFonts w:hint="eastAsia" w:ascii="仿宋" w:hAnsi="仿宋" w:eastAsia="仿宋" w:cs="仿宋"/>
              <w:snapToGrid w:val="0"/>
              <w:color w:val="000000"/>
              <w:spacing w:val="84"/>
              <w:kern w:val="0"/>
              <w:sz w:val="32"/>
              <w:szCs w:val="32"/>
              <w:lang w:eastAsia="en-US"/>
            </w:rPr>
            <w:t xml:space="preserve"> </w:t>
          </w:r>
          <w:r>
            <w:rPr>
              <w:rFonts w:hint="eastAsia" w:ascii="仿宋" w:hAnsi="仿宋" w:eastAsia="仿宋" w:cs="仿宋"/>
              <w:snapToGrid w:val="0"/>
              <w:color w:val="000000"/>
              <w:kern w:val="0"/>
              <w:sz w:val="32"/>
              <w:szCs w:val="32"/>
              <w:lang w:eastAsia="en-US"/>
            </w:rPr>
            <w:t>组织指挥体系</w:t>
          </w:r>
          <w:r>
            <w:rPr>
              <w:rFonts w:hint="eastAsia" w:ascii="仿宋" w:hAnsi="仿宋" w:eastAsia="仿宋" w:cs="仿宋"/>
              <w:snapToGrid w:val="0"/>
              <w:color w:val="000000"/>
              <w:spacing w:val="-56"/>
              <w:kern w:val="0"/>
              <w:sz w:val="32"/>
              <w:szCs w:val="32"/>
              <w:lang w:eastAsia="en-US"/>
            </w:rPr>
            <w:t xml:space="preserve"> </w:t>
          </w:r>
          <w:r>
            <w:rPr>
              <w:rFonts w:hint="eastAsia" w:ascii="仿宋" w:hAnsi="仿宋" w:eastAsia="仿宋" w:cs="仿宋"/>
              <w:snapToGrid w:val="0"/>
              <w:color w:val="000000"/>
              <w:kern w:val="0"/>
              <w:sz w:val="32"/>
              <w:szCs w:val="32"/>
              <w:lang w:eastAsia="en-US"/>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"bookmark8" </w:instrText>
          </w:r>
          <w:r>
            <w:rPr>
              <w:rFonts w:hint="eastAsia" w:ascii="仿宋" w:hAnsi="仿宋" w:eastAsia="仿宋" w:cs="仿宋"/>
              <w:sz w:val="32"/>
              <w:szCs w:val="32"/>
            </w:rPr>
            <w:fldChar w:fldCharType="separate"/>
          </w:r>
          <w:r>
            <w:rPr>
              <w:rFonts w:hint="eastAsia" w:ascii="仿宋" w:hAnsi="仿宋" w:eastAsia="仿宋" w:cs="仿宋"/>
              <w:snapToGrid w:val="0"/>
              <w:color w:val="000000"/>
              <w:spacing w:val="-21"/>
              <w:kern w:val="0"/>
              <w:sz w:val="32"/>
              <w:szCs w:val="32"/>
            </w:rPr>
            <w:t>3</w:t>
          </w:r>
          <w:r>
            <w:rPr>
              <w:rFonts w:hint="eastAsia" w:ascii="仿宋" w:hAnsi="仿宋" w:eastAsia="仿宋" w:cs="仿宋"/>
              <w:snapToGrid w:val="0"/>
              <w:color w:val="000000"/>
              <w:spacing w:val="-21"/>
              <w:kern w:val="0"/>
              <w:sz w:val="32"/>
              <w:szCs w:val="32"/>
            </w:rPr>
            <w:fldChar w:fldCharType="end"/>
          </w:r>
        </w:p>
        <w:p>
          <w:pPr>
            <w:widowControl/>
            <w:tabs>
              <w:tab w:val="right" w:leader="dot" w:pos="9240"/>
            </w:tabs>
            <w:kinsoku w:val="0"/>
            <w:autoSpaceDE w:val="0"/>
            <w:autoSpaceDN w:val="0"/>
            <w:adjustRightInd w:val="0"/>
            <w:snapToGrid w:val="0"/>
            <w:spacing w:line="240" w:lineRule="auto"/>
            <w:ind w:left="644"/>
            <w:jc w:val="left"/>
            <w:textAlignment w:val="baseline"/>
            <w:rPr>
              <w:rFonts w:hint="eastAsia" w:ascii="仿宋" w:hAnsi="仿宋" w:eastAsia="仿宋" w:cs="仿宋"/>
              <w:snapToGrid w:val="0"/>
              <w:color w:val="000000"/>
              <w:kern w:val="0"/>
              <w:sz w:val="32"/>
              <w:szCs w:val="32"/>
              <w:lang w:eastAsia="en-US"/>
            </w:rPr>
          </w:pPr>
          <w:r>
            <w:rPr>
              <w:rFonts w:hint="eastAsia" w:ascii="仿宋" w:hAnsi="仿宋" w:eastAsia="仿宋" w:cs="仿宋"/>
              <w:snapToGrid w:val="0"/>
              <w:color w:val="000000"/>
              <w:kern w:val="0"/>
              <w:sz w:val="32"/>
              <w:szCs w:val="32"/>
              <w:lang w:eastAsia="en-US"/>
            </w:rPr>
            <w:t>2.1组织机构</w:t>
          </w:r>
          <w:r>
            <w:rPr>
              <w:rFonts w:hint="eastAsia" w:ascii="仿宋" w:hAnsi="仿宋" w:eastAsia="仿宋" w:cs="仿宋"/>
              <w:snapToGrid w:val="0"/>
              <w:color w:val="000000"/>
              <w:spacing w:val="-49"/>
              <w:kern w:val="0"/>
              <w:sz w:val="32"/>
              <w:szCs w:val="32"/>
              <w:lang w:eastAsia="en-US"/>
            </w:rPr>
            <w:t xml:space="preserve"> </w:t>
          </w:r>
          <w:r>
            <w:rPr>
              <w:rFonts w:hint="eastAsia" w:ascii="仿宋" w:hAnsi="仿宋" w:eastAsia="仿宋" w:cs="仿宋"/>
              <w:snapToGrid w:val="0"/>
              <w:color w:val="000000"/>
              <w:kern w:val="0"/>
              <w:sz w:val="32"/>
              <w:szCs w:val="32"/>
              <w:lang w:eastAsia="en-US"/>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"bookmark9" </w:instrText>
          </w:r>
          <w:r>
            <w:rPr>
              <w:rFonts w:hint="eastAsia" w:ascii="仿宋" w:hAnsi="仿宋" w:eastAsia="仿宋" w:cs="仿宋"/>
              <w:sz w:val="32"/>
              <w:szCs w:val="32"/>
            </w:rPr>
            <w:fldChar w:fldCharType="separate"/>
          </w:r>
          <w:r>
            <w:rPr>
              <w:rFonts w:hint="eastAsia" w:ascii="仿宋" w:hAnsi="仿宋" w:eastAsia="仿宋" w:cs="仿宋"/>
              <w:snapToGrid w:val="0"/>
              <w:color w:val="000000"/>
              <w:spacing w:val="-11"/>
              <w:kern w:val="0"/>
              <w:sz w:val="32"/>
              <w:szCs w:val="32"/>
            </w:rPr>
            <w:t>3</w:t>
          </w:r>
          <w:r>
            <w:rPr>
              <w:rFonts w:hint="eastAsia" w:ascii="仿宋" w:hAnsi="仿宋" w:eastAsia="仿宋" w:cs="仿宋"/>
              <w:snapToGrid w:val="0"/>
              <w:color w:val="000000"/>
              <w:spacing w:val="-11"/>
              <w:kern w:val="0"/>
              <w:sz w:val="32"/>
              <w:szCs w:val="32"/>
            </w:rPr>
            <w:fldChar w:fldCharType="end"/>
          </w:r>
        </w:p>
        <w:p>
          <w:pPr>
            <w:widowControl/>
            <w:tabs>
              <w:tab w:val="right" w:leader="dot" w:pos="9240"/>
            </w:tabs>
            <w:kinsoku w:val="0"/>
            <w:autoSpaceDE w:val="0"/>
            <w:autoSpaceDN w:val="0"/>
            <w:adjustRightInd w:val="0"/>
            <w:snapToGrid w:val="0"/>
            <w:spacing w:before="1" w:line="240" w:lineRule="auto"/>
            <w:ind w:left="644"/>
            <w:jc w:val="left"/>
            <w:textAlignment w:val="baseline"/>
            <w:rPr>
              <w:rFonts w:hint="eastAsia" w:ascii="仿宋" w:hAnsi="仿宋" w:eastAsia="仿宋" w:cs="仿宋"/>
              <w:snapToGrid w:val="0"/>
              <w:color w:val="000000"/>
              <w:kern w:val="0"/>
              <w:sz w:val="32"/>
              <w:szCs w:val="32"/>
              <w:lang w:eastAsia="en-US"/>
            </w:rPr>
          </w:pPr>
          <w:r>
            <w:rPr>
              <w:rFonts w:hint="eastAsia" w:ascii="仿宋" w:hAnsi="仿宋" w:eastAsia="仿宋" w:cs="仿宋"/>
              <w:snapToGrid w:val="0"/>
              <w:color w:val="000000"/>
              <w:spacing w:val="1"/>
              <w:kern w:val="0"/>
              <w:sz w:val="32"/>
              <w:szCs w:val="32"/>
              <w:lang w:eastAsia="en-US"/>
            </w:rPr>
            <w:t>2.1.1</w:t>
          </w:r>
          <w:r>
            <w:rPr>
              <w:rFonts w:hint="eastAsia" w:ascii="仿宋" w:hAnsi="仿宋" w:eastAsia="仿宋" w:cs="仿宋"/>
              <w:snapToGrid w:val="0"/>
              <w:color w:val="000000"/>
              <w:spacing w:val="1"/>
              <w:kern w:val="0"/>
              <w:sz w:val="32"/>
              <w:szCs w:val="32"/>
            </w:rPr>
            <w:t>园区</w:t>
          </w:r>
          <w:r>
            <w:rPr>
              <w:rFonts w:hint="eastAsia" w:ascii="仿宋" w:hAnsi="仿宋" w:eastAsia="仿宋" w:cs="仿宋"/>
              <w:snapToGrid w:val="0"/>
              <w:color w:val="000000"/>
              <w:spacing w:val="1"/>
              <w:kern w:val="0"/>
              <w:sz w:val="32"/>
              <w:szCs w:val="32"/>
              <w:lang w:eastAsia="en-US"/>
            </w:rPr>
            <w:t>总指挥部分级</w:t>
          </w:r>
          <w:r>
            <w:rPr>
              <w:rFonts w:hint="eastAsia" w:ascii="仿宋" w:hAnsi="仿宋" w:eastAsia="仿宋" w:cs="仿宋"/>
              <w:snapToGrid w:val="0"/>
              <w:color w:val="000000"/>
              <w:spacing w:val="-42"/>
              <w:kern w:val="0"/>
              <w:sz w:val="32"/>
              <w:szCs w:val="32"/>
              <w:lang w:eastAsia="en-US"/>
            </w:rPr>
            <w:t xml:space="preserve"> </w:t>
          </w:r>
          <w:r>
            <w:rPr>
              <w:rFonts w:hint="eastAsia" w:ascii="仿宋" w:hAnsi="仿宋" w:eastAsia="仿宋" w:cs="仿宋"/>
              <w:snapToGrid w:val="0"/>
              <w:color w:val="000000"/>
              <w:kern w:val="0"/>
              <w:sz w:val="32"/>
              <w:szCs w:val="32"/>
              <w:lang w:eastAsia="en-US"/>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"bookmark10" </w:instrText>
          </w:r>
          <w:r>
            <w:rPr>
              <w:rFonts w:hint="eastAsia" w:ascii="仿宋" w:hAnsi="仿宋" w:eastAsia="仿宋" w:cs="仿宋"/>
              <w:sz w:val="32"/>
              <w:szCs w:val="32"/>
            </w:rPr>
            <w:fldChar w:fldCharType="separate"/>
          </w:r>
          <w:r>
            <w:rPr>
              <w:rFonts w:hint="eastAsia" w:ascii="仿宋" w:hAnsi="仿宋" w:eastAsia="仿宋" w:cs="仿宋"/>
              <w:snapToGrid w:val="0"/>
              <w:color w:val="000000"/>
              <w:spacing w:val="-13"/>
              <w:kern w:val="0"/>
              <w:sz w:val="32"/>
              <w:szCs w:val="32"/>
              <w:lang w:eastAsia="en-US"/>
            </w:rPr>
            <w:t>3</w:t>
          </w:r>
          <w:r>
            <w:rPr>
              <w:rFonts w:hint="eastAsia" w:ascii="仿宋" w:hAnsi="仿宋" w:eastAsia="仿宋" w:cs="仿宋"/>
              <w:snapToGrid w:val="0"/>
              <w:color w:val="000000"/>
              <w:spacing w:val="-13"/>
              <w:kern w:val="0"/>
              <w:sz w:val="32"/>
              <w:szCs w:val="32"/>
              <w:lang w:eastAsia="en-US"/>
            </w:rPr>
            <w:fldChar w:fldCharType="end"/>
          </w:r>
        </w:p>
        <w:p>
          <w:pPr>
            <w:widowControl/>
            <w:tabs>
              <w:tab w:val="right" w:leader="dot" w:pos="9240"/>
            </w:tabs>
            <w:kinsoku w:val="0"/>
            <w:autoSpaceDE w:val="0"/>
            <w:autoSpaceDN w:val="0"/>
            <w:adjustRightInd w:val="0"/>
            <w:snapToGrid w:val="0"/>
            <w:spacing w:line="240" w:lineRule="auto"/>
            <w:ind w:left="644"/>
            <w:jc w:val="left"/>
            <w:textAlignment w:val="baseline"/>
            <w:rPr>
              <w:rFonts w:hint="eastAsia" w:ascii="仿宋" w:hAnsi="仿宋" w:eastAsia="仿宋" w:cs="仿宋"/>
              <w:snapToGrid w:val="0"/>
              <w:color w:val="000000"/>
              <w:kern w:val="0"/>
              <w:sz w:val="32"/>
              <w:szCs w:val="32"/>
              <w:lang w:eastAsia="en-US"/>
            </w:rPr>
          </w:pPr>
          <w:r>
            <w:rPr>
              <w:rFonts w:hint="eastAsia" w:ascii="仿宋" w:hAnsi="仿宋" w:eastAsia="仿宋" w:cs="仿宋"/>
              <w:snapToGrid w:val="0"/>
              <w:color w:val="000000"/>
              <w:kern w:val="0"/>
              <w:sz w:val="32"/>
              <w:szCs w:val="32"/>
              <w:lang w:eastAsia="en-US"/>
            </w:rPr>
            <w:t>2.1.2</w:t>
          </w:r>
          <w:r>
            <w:rPr>
              <w:rFonts w:hint="eastAsia" w:ascii="仿宋" w:hAnsi="仿宋" w:eastAsia="仿宋" w:cs="仿宋"/>
              <w:snapToGrid w:val="0"/>
              <w:color w:val="000000"/>
              <w:kern w:val="0"/>
              <w:sz w:val="32"/>
              <w:szCs w:val="32"/>
            </w:rPr>
            <w:t>园区</w:t>
          </w:r>
          <w:r>
            <w:rPr>
              <w:rFonts w:hint="eastAsia" w:ascii="仿宋" w:hAnsi="仿宋" w:eastAsia="仿宋" w:cs="仿宋"/>
              <w:snapToGrid w:val="0"/>
              <w:color w:val="000000"/>
              <w:kern w:val="0"/>
              <w:sz w:val="32"/>
              <w:szCs w:val="32"/>
              <w:lang w:eastAsia="en-US"/>
            </w:rPr>
            <w:t>总指挥部职责</w:t>
          </w:r>
          <w:r>
            <w:rPr>
              <w:rFonts w:hint="eastAsia" w:ascii="仿宋" w:hAnsi="仿宋" w:eastAsia="仿宋" w:cs="仿宋"/>
              <w:snapToGrid w:val="0"/>
              <w:color w:val="000000"/>
              <w:spacing w:val="-49"/>
              <w:kern w:val="0"/>
              <w:sz w:val="32"/>
              <w:szCs w:val="32"/>
              <w:lang w:eastAsia="en-US"/>
            </w:rPr>
            <w:t xml:space="preserve"> </w:t>
          </w:r>
          <w:r>
            <w:rPr>
              <w:rFonts w:hint="eastAsia" w:ascii="仿宋" w:hAnsi="仿宋" w:eastAsia="仿宋" w:cs="仿宋"/>
              <w:snapToGrid w:val="0"/>
              <w:color w:val="000000"/>
              <w:kern w:val="0"/>
              <w:sz w:val="32"/>
              <w:szCs w:val="32"/>
              <w:lang w:eastAsia="en-US"/>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"bookmark11" </w:instrText>
          </w:r>
          <w:r>
            <w:rPr>
              <w:rFonts w:hint="eastAsia" w:ascii="仿宋" w:hAnsi="仿宋" w:eastAsia="仿宋" w:cs="仿宋"/>
              <w:sz w:val="32"/>
              <w:szCs w:val="32"/>
            </w:rPr>
            <w:fldChar w:fldCharType="separate"/>
          </w:r>
          <w:r>
            <w:rPr>
              <w:rFonts w:hint="eastAsia" w:ascii="仿宋" w:hAnsi="仿宋" w:eastAsia="仿宋" w:cs="仿宋"/>
              <w:snapToGrid w:val="0"/>
              <w:color w:val="000000"/>
              <w:spacing w:val="-8"/>
              <w:kern w:val="0"/>
              <w:sz w:val="32"/>
              <w:szCs w:val="32"/>
            </w:rPr>
            <w:t>4</w:t>
          </w:r>
          <w:r>
            <w:rPr>
              <w:rFonts w:hint="eastAsia" w:ascii="仿宋" w:hAnsi="仿宋" w:eastAsia="仿宋" w:cs="仿宋"/>
              <w:snapToGrid w:val="0"/>
              <w:color w:val="000000"/>
              <w:spacing w:val="-8"/>
              <w:kern w:val="0"/>
              <w:sz w:val="32"/>
              <w:szCs w:val="32"/>
            </w:rPr>
            <w:fldChar w:fldCharType="end"/>
          </w:r>
        </w:p>
        <w:p>
          <w:pPr>
            <w:widowControl/>
            <w:tabs>
              <w:tab w:val="right" w:leader="dot" w:pos="9239"/>
            </w:tabs>
            <w:kinsoku w:val="0"/>
            <w:autoSpaceDE w:val="0"/>
            <w:autoSpaceDN w:val="0"/>
            <w:adjustRightInd w:val="0"/>
            <w:snapToGrid w:val="0"/>
            <w:spacing w:before="1" w:line="240" w:lineRule="auto"/>
            <w:ind w:left="644"/>
            <w:jc w:val="left"/>
            <w:textAlignment w:val="baseline"/>
            <w:rPr>
              <w:rFonts w:hint="eastAsia" w:ascii="仿宋" w:hAnsi="仿宋" w:eastAsia="仿宋" w:cs="仿宋"/>
              <w:snapToGrid w:val="0"/>
              <w:color w:val="000000"/>
              <w:kern w:val="0"/>
              <w:sz w:val="32"/>
              <w:szCs w:val="32"/>
              <w:lang w:eastAsia="zh-CN"/>
            </w:rPr>
          </w:pPr>
          <w:r>
            <w:rPr>
              <w:rFonts w:hint="eastAsia" w:ascii="仿宋" w:hAnsi="仿宋" w:eastAsia="仿宋" w:cs="仿宋"/>
              <w:snapToGrid w:val="0"/>
              <w:color w:val="000000"/>
              <w:spacing w:val="2"/>
              <w:kern w:val="0"/>
              <w:sz w:val="32"/>
              <w:szCs w:val="32"/>
              <w:lang w:eastAsia="en-US"/>
            </w:rPr>
            <w:t>2.1.3成员单位职责</w:t>
          </w:r>
          <w:r>
            <w:rPr>
              <w:rFonts w:hint="eastAsia" w:ascii="仿宋" w:hAnsi="仿宋" w:eastAsia="仿宋" w:cs="仿宋"/>
              <w:snapToGrid w:val="0"/>
              <w:color w:val="000000"/>
              <w:spacing w:val="-57"/>
              <w:kern w:val="0"/>
              <w:sz w:val="32"/>
              <w:szCs w:val="32"/>
              <w:lang w:eastAsia="en-US"/>
            </w:rPr>
            <w:t xml:space="preserve"> </w:t>
          </w:r>
          <w:r>
            <w:rPr>
              <w:rFonts w:hint="eastAsia" w:ascii="仿宋" w:hAnsi="仿宋" w:eastAsia="仿宋" w:cs="仿宋"/>
              <w:snapToGrid w:val="0"/>
              <w:color w:val="000000"/>
              <w:kern w:val="0"/>
              <w:sz w:val="32"/>
              <w:szCs w:val="32"/>
              <w:lang w:eastAsia="en-US"/>
            </w:rPr>
            <w:tab/>
          </w:r>
          <w:r>
            <w:rPr>
              <w:rFonts w:hint="eastAsia" w:ascii="仿宋" w:hAnsi="仿宋" w:eastAsia="仿宋" w:cs="仿宋"/>
              <w:snapToGrid w:val="0"/>
              <w:color w:val="000000"/>
              <w:spacing w:val="11"/>
              <w:kern w:val="0"/>
              <w:sz w:val="32"/>
              <w:szCs w:val="32"/>
              <w:lang w:val="en-US" w:eastAsia="zh-CN"/>
            </w:rPr>
            <w:t>5</w:t>
          </w:r>
          <w:r>
            <w:rPr>
              <w:rFonts w:hint="eastAsia" w:ascii="仿宋" w:hAnsi="仿宋" w:eastAsia="仿宋" w:cs="仿宋"/>
              <w:snapToGrid w:val="0"/>
              <w:color w:val="000000"/>
              <w:spacing w:val="11"/>
              <w:kern w:val="0"/>
              <w:sz w:val="32"/>
              <w:szCs w:val="32"/>
              <w:lang w:eastAsia="en-US"/>
            </w:rPr>
            <w:t>-</w:t>
          </w:r>
          <w:r>
            <w:rPr>
              <w:rFonts w:hint="eastAsia" w:ascii="仿宋" w:hAnsi="仿宋" w:eastAsia="仿宋" w:cs="仿宋"/>
              <w:sz w:val="32"/>
              <w:szCs w:val="32"/>
              <w:lang w:val="en-US" w:eastAsia="zh-CN"/>
            </w:rPr>
            <w:t>7</w:t>
          </w:r>
        </w:p>
        <w:p>
          <w:pPr>
            <w:widowControl/>
            <w:tabs>
              <w:tab w:val="right" w:leader="dot" w:pos="9239"/>
            </w:tabs>
            <w:kinsoku w:val="0"/>
            <w:autoSpaceDE w:val="0"/>
            <w:autoSpaceDN w:val="0"/>
            <w:adjustRightInd w:val="0"/>
            <w:snapToGrid w:val="0"/>
            <w:spacing w:line="240" w:lineRule="auto"/>
            <w:ind w:left="644"/>
            <w:jc w:val="left"/>
            <w:textAlignment w:val="baseline"/>
            <w:rPr>
              <w:rFonts w:hint="eastAsia" w:ascii="仿宋" w:hAnsi="仿宋" w:eastAsia="仿宋" w:cs="仿宋"/>
              <w:snapToGrid w:val="0"/>
              <w:color w:val="000000"/>
              <w:kern w:val="0"/>
              <w:sz w:val="32"/>
              <w:szCs w:val="32"/>
              <w:lang w:eastAsia="zh-CN"/>
            </w:rPr>
          </w:pPr>
          <w:r>
            <w:rPr>
              <w:rFonts w:hint="eastAsia" w:ascii="仿宋" w:hAnsi="仿宋" w:eastAsia="仿宋" w:cs="仿宋"/>
              <w:snapToGrid w:val="0"/>
              <w:color w:val="000000"/>
              <w:kern w:val="0"/>
              <w:sz w:val="32"/>
              <w:szCs w:val="32"/>
              <w:lang w:eastAsia="en-US"/>
            </w:rPr>
            <w:t>2.2办事机构</w:t>
          </w:r>
          <w:r>
            <w:rPr>
              <w:rFonts w:hint="eastAsia" w:ascii="仿宋" w:hAnsi="仿宋" w:eastAsia="仿宋" w:cs="仿宋"/>
              <w:snapToGrid w:val="0"/>
              <w:color w:val="000000"/>
              <w:spacing w:val="-57"/>
              <w:kern w:val="0"/>
              <w:sz w:val="32"/>
              <w:szCs w:val="32"/>
              <w:lang w:eastAsia="en-US"/>
            </w:rPr>
            <w:t xml:space="preserve"> </w:t>
          </w:r>
          <w:r>
            <w:rPr>
              <w:rFonts w:hint="eastAsia" w:ascii="仿宋" w:hAnsi="仿宋" w:eastAsia="仿宋" w:cs="仿宋"/>
              <w:snapToGrid w:val="0"/>
              <w:color w:val="000000"/>
              <w:kern w:val="0"/>
              <w:sz w:val="32"/>
              <w:szCs w:val="32"/>
              <w:lang w:eastAsia="en-US"/>
            </w:rPr>
            <w:tab/>
          </w:r>
          <w:r>
            <w:rPr>
              <w:rFonts w:hint="eastAsia" w:ascii="仿宋" w:hAnsi="仿宋" w:eastAsia="仿宋" w:cs="仿宋"/>
              <w:sz w:val="32"/>
              <w:szCs w:val="32"/>
              <w:lang w:val="en-US" w:eastAsia="zh-CN"/>
            </w:rPr>
            <w:t>7</w:t>
          </w:r>
        </w:p>
        <w:p>
          <w:pPr>
            <w:widowControl/>
            <w:tabs>
              <w:tab w:val="right" w:leader="dot" w:pos="9240"/>
            </w:tabs>
            <w:kinsoku w:val="0"/>
            <w:autoSpaceDE w:val="0"/>
            <w:autoSpaceDN w:val="0"/>
            <w:adjustRightInd w:val="0"/>
            <w:snapToGrid w:val="0"/>
            <w:spacing w:line="240" w:lineRule="auto"/>
            <w:ind w:left="644"/>
            <w:jc w:val="left"/>
            <w:textAlignment w:val="baseline"/>
            <w:rPr>
              <w:rFonts w:hint="eastAsia" w:ascii="仿宋" w:hAnsi="仿宋" w:eastAsia="仿宋" w:cs="仿宋"/>
              <w:snapToGrid w:val="0"/>
              <w:color w:val="000000"/>
              <w:kern w:val="0"/>
              <w:sz w:val="32"/>
              <w:szCs w:val="32"/>
              <w:lang w:eastAsia="en-US"/>
            </w:rPr>
          </w:pPr>
          <w:r>
            <w:rPr>
              <w:rFonts w:hint="eastAsia" w:ascii="仿宋" w:hAnsi="仿宋" w:eastAsia="仿宋" w:cs="仿宋"/>
              <w:snapToGrid w:val="0"/>
              <w:color w:val="000000"/>
              <w:spacing w:val="6"/>
              <w:kern w:val="0"/>
              <w:sz w:val="32"/>
              <w:szCs w:val="32"/>
              <w:lang w:eastAsia="en-US"/>
            </w:rPr>
            <w:t>2.3咨询机构</w:t>
          </w:r>
          <w:r>
            <w:rPr>
              <w:rFonts w:hint="eastAsia" w:ascii="仿宋" w:hAnsi="仿宋" w:eastAsia="仿宋" w:cs="仿宋"/>
              <w:snapToGrid w:val="0"/>
              <w:color w:val="000000"/>
              <w:spacing w:val="-44"/>
              <w:kern w:val="0"/>
              <w:sz w:val="32"/>
              <w:szCs w:val="32"/>
              <w:lang w:eastAsia="en-US"/>
            </w:rPr>
            <w:t xml:space="preserve"> </w:t>
          </w:r>
          <w:r>
            <w:rPr>
              <w:rFonts w:hint="eastAsia" w:ascii="仿宋" w:hAnsi="仿宋" w:eastAsia="仿宋" w:cs="仿宋"/>
              <w:snapToGrid w:val="0"/>
              <w:color w:val="000000"/>
              <w:kern w:val="0"/>
              <w:sz w:val="32"/>
              <w:szCs w:val="32"/>
              <w:lang w:eastAsia="en-US"/>
            </w:rPr>
            <w:tab/>
          </w:r>
          <w:r>
            <w:rPr>
              <w:rFonts w:hint="eastAsia" w:ascii="仿宋" w:hAnsi="仿宋" w:eastAsia="仿宋" w:cs="仿宋"/>
              <w:snapToGrid w:val="0"/>
              <w:color w:val="000000"/>
              <w:spacing w:val="-60"/>
              <w:kern w:val="0"/>
              <w:sz w:val="32"/>
              <w:szCs w:val="32"/>
              <w:lang w:eastAsia="en-US"/>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"bookmark14" </w:instrText>
          </w:r>
          <w:r>
            <w:rPr>
              <w:rFonts w:hint="eastAsia" w:ascii="仿宋" w:hAnsi="仿宋" w:eastAsia="仿宋" w:cs="仿宋"/>
              <w:sz w:val="32"/>
              <w:szCs w:val="32"/>
            </w:rPr>
            <w:fldChar w:fldCharType="separate"/>
          </w:r>
          <w:r>
            <w:rPr>
              <w:rFonts w:hint="eastAsia" w:ascii="仿宋" w:hAnsi="仿宋" w:eastAsia="仿宋" w:cs="仿宋"/>
              <w:snapToGrid w:val="0"/>
              <w:color w:val="000000"/>
              <w:spacing w:val="-32"/>
              <w:kern w:val="0"/>
              <w:sz w:val="32"/>
              <w:szCs w:val="32"/>
              <w:lang w:eastAsia="en-US"/>
            </w:rPr>
            <w:t>7</w:t>
          </w:r>
          <w:r>
            <w:rPr>
              <w:rFonts w:hint="eastAsia" w:ascii="仿宋" w:hAnsi="仿宋" w:eastAsia="仿宋" w:cs="仿宋"/>
              <w:snapToGrid w:val="0"/>
              <w:color w:val="000000"/>
              <w:spacing w:val="-32"/>
              <w:kern w:val="0"/>
              <w:sz w:val="32"/>
              <w:szCs w:val="32"/>
              <w:lang w:eastAsia="en-US"/>
            </w:rPr>
            <w:fldChar w:fldCharType="end"/>
          </w:r>
        </w:p>
        <w:p>
          <w:pPr>
            <w:widowControl/>
            <w:tabs>
              <w:tab w:val="right" w:leader="dot" w:pos="9235"/>
            </w:tabs>
            <w:kinsoku w:val="0"/>
            <w:autoSpaceDE w:val="0"/>
            <w:autoSpaceDN w:val="0"/>
            <w:adjustRightInd w:val="0"/>
            <w:snapToGrid w:val="0"/>
            <w:spacing w:before="1" w:line="240" w:lineRule="auto"/>
            <w:jc w:val="left"/>
            <w:textAlignment w:val="baseline"/>
            <w:rPr>
              <w:rFonts w:hint="eastAsia" w:ascii="仿宋" w:hAnsi="仿宋" w:eastAsia="仿宋" w:cs="仿宋"/>
              <w:snapToGrid w:val="0"/>
              <w:color w:val="000000"/>
              <w:kern w:val="0"/>
              <w:sz w:val="32"/>
              <w:szCs w:val="32"/>
              <w:lang w:eastAsia="zh-CN"/>
            </w:rPr>
          </w:pPr>
          <w:r>
            <w:rPr>
              <w:rFonts w:hint="eastAsia" w:ascii="仿宋" w:hAnsi="仿宋" w:eastAsia="仿宋" w:cs="仿宋"/>
              <w:snapToGrid w:val="0"/>
              <w:color w:val="000000"/>
              <w:kern w:val="0"/>
              <w:sz w:val="32"/>
              <w:szCs w:val="32"/>
              <w:lang w:eastAsia="en-US"/>
            </w:rPr>
            <w:t>3</w:t>
          </w:r>
          <w:r>
            <w:rPr>
              <w:rFonts w:hint="eastAsia" w:ascii="仿宋" w:hAnsi="仿宋" w:eastAsia="仿宋" w:cs="仿宋"/>
              <w:snapToGrid w:val="0"/>
              <w:color w:val="000000"/>
              <w:spacing w:val="8"/>
              <w:kern w:val="0"/>
              <w:sz w:val="32"/>
              <w:szCs w:val="32"/>
              <w:lang w:eastAsia="en-US"/>
            </w:rPr>
            <w:t xml:space="preserve">  </w:t>
          </w:r>
          <w:r>
            <w:rPr>
              <w:rFonts w:hint="eastAsia" w:ascii="仿宋" w:hAnsi="仿宋" w:eastAsia="仿宋" w:cs="仿宋"/>
              <w:snapToGrid w:val="0"/>
              <w:color w:val="000000"/>
              <w:kern w:val="0"/>
              <w:sz w:val="32"/>
              <w:szCs w:val="32"/>
              <w:lang w:eastAsia="en-US"/>
            </w:rPr>
            <w:t>响应程序</w:t>
          </w:r>
          <w:r>
            <w:rPr>
              <w:rFonts w:hint="eastAsia" w:ascii="仿宋" w:hAnsi="仿宋" w:eastAsia="仿宋" w:cs="仿宋"/>
              <w:snapToGrid w:val="0"/>
              <w:color w:val="000000"/>
              <w:spacing w:val="-49"/>
              <w:kern w:val="0"/>
              <w:sz w:val="32"/>
              <w:szCs w:val="32"/>
              <w:lang w:eastAsia="en-US"/>
            </w:rPr>
            <w:t xml:space="preserve"> </w:t>
          </w:r>
          <w:r>
            <w:rPr>
              <w:rFonts w:hint="eastAsia" w:ascii="仿宋" w:hAnsi="仿宋" w:eastAsia="仿宋" w:cs="仿宋"/>
              <w:snapToGrid w:val="0"/>
              <w:color w:val="000000"/>
              <w:kern w:val="0"/>
              <w:sz w:val="32"/>
              <w:szCs w:val="32"/>
              <w:lang w:eastAsia="en-US"/>
            </w:rPr>
            <w:tab/>
          </w:r>
          <w:r>
            <w:rPr>
              <w:rFonts w:hint="eastAsia" w:ascii="仿宋" w:hAnsi="仿宋" w:eastAsia="仿宋" w:cs="仿宋"/>
              <w:sz w:val="32"/>
              <w:szCs w:val="32"/>
              <w:lang w:val="en-US" w:eastAsia="zh-CN"/>
            </w:rPr>
            <w:t>8</w:t>
          </w:r>
        </w:p>
        <w:p>
          <w:pPr>
            <w:widowControl/>
            <w:tabs>
              <w:tab w:val="right" w:leader="dot" w:pos="9240"/>
            </w:tabs>
            <w:kinsoku w:val="0"/>
            <w:autoSpaceDE w:val="0"/>
            <w:autoSpaceDN w:val="0"/>
            <w:adjustRightInd w:val="0"/>
            <w:snapToGrid w:val="0"/>
            <w:spacing w:line="240" w:lineRule="auto"/>
            <w:ind w:left="640"/>
            <w:jc w:val="left"/>
            <w:textAlignment w:val="baseline"/>
            <w:rPr>
              <w:rFonts w:hint="eastAsia" w:ascii="仿宋" w:hAnsi="仿宋" w:eastAsia="仿宋" w:cs="仿宋"/>
              <w:snapToGrid w:val="0"/>
              <w:color w:val="000000"/>
              <w:kern w:val="0"/>
              <w:sz w:val="32"/>
              <w:szCs w:val="32"/>
              <w:lang w:eastAsia="zh-CN"/>
            </w:rPr>
          </w:pPr>
          <w:r>
            <w:rPr>
              <w:rFonts w:hint="eastAsia" w:ascii="仿宋" w:hAnsi="仿宋" w:eastAsia="仿宋" w:cs="仿宋"/>
              <w:snapToGrid w:val="0"/>
              <w:color w:val="000000"/>
              <w:kern w:val="0"/>
              <w:sz w:val="32"/>
              <w:szCs w:val="32"/>
              <w:lang w:eastAsia="en-US"/>
            </w:rPr>
            <w:t>3.1先期处置</w:t>
          </w:r>
          <w:r>
            <w:rPr>
              <w:rFonts w:hint="eastAsia" w:ascii="仿宋" w:hAnsi="仿宋" w:eastAsia="仿宋" w:cs="仿宋"/>
              <w:snapToGrid w:val="0"/>
              <w:color w:val="000000"/>
              <w:spacing w:val="-47"/>
              <w:kern w:val="0"/>
              <w:sz w:val="32"/>
              <w:szCs w:val="32"/>
              <w:lang w:eastAsia="en-US"/>
            </w:rPr>
            <w:t xml:space="preserve"> </w:t>
          </w:r>
          <w:r>
            <w:rPr>
              <w:rFonts w:hint="eastAsia" w:ascii="仿宋" w:hAnsi="仿宋" w:eastAsia="仿宋" w:cs="仿宋"/>
              <w:snapToGrid w:val="0"/>
              <w:color w:val="000000"/>
              <w:kern w:val="0"/>
              <w:sz w:val="32"/>
              <w:szCs w:val="32"/>
              <w:lang w:eastAsia="en-US"/>
            </w:rPr>
            <w:tab/>
          </w:r>
          <w:r>
            <w:rPr>
              <w:rFonts w:hint="eastAsia" w:ascii="仿宋" w:hAnsi="仿宋" w:eastAsia="仿宋" w:cs="仿宋"/>
              <w:sz w:val="32"/>
              <w:szCs w:val="32"/>
              <w:lang w:val="en-US" w:eastAsia="zh-CN"/>
            </w:rPr>
            <w:t>8</w:t>
          </w:r>
        </w:p>
        <w:p>
          <w:pPr>
            <w:widowControl/>
            <w:tabs>
              <w:tab w:val="right" w:leader="dot" w:pos="9235"/>
            </w:tabs>
            <w:kinsoku w:val="0"/>
            <w:autoSpaceDE w:val="0"/>
            <w:autoSpaceDN w:val="0"/>
            <w:adjustRightInd w:val="0"/>
            <w:snapToGrid w:val="0"/>
            <w:spacing w:before="1" w:line="240" w:lineRule="auto"/>
            <w:ind w:left="640"/>
            <w:jc w:val="left"/>
            <w:textAlignment w:val="baseline"/>
            <w:rPr>
              <w:rFonts w:hint="eastAsia" w:ascii="仿宋" w:hAnsi="仿宋" w:eastAsia="仿宋" w:cs="仿宋"/>
              <w:snapToGrid w:val="0"/>
              <w:color w:val="000000"/>
              <w:kern w:val="0"/>
              <w:sz w:val="32"/>
              <w:szCs w:val="32"/>
              <w:lang w:eastAsia="zh-CN"/>
            </w:rPr>
          </w:pPr>
          <w:r>
            <w:rPr>
              <w:rFonts w:hint="eastAsia" w:ascii="仿宋" w:hAnsi="仿宋" w:eastAsia="仿宋" w:cs="仿宋"/>
              <w:snapToGrid w:val="0"/>
              <w:color w:val="000000"/>
              <w:spacing w:val="1"/>
              <w:kern w:val="0"/>
              <w:sz w:val="32"/>
              <w:szCs w:val="32"/>
              <w:lang w:eastAsia="en-US"/>
            </w:rPr>
            <w:t>3.2预案启动</w:t>
          </w:r>
          <w:r>
            <w:rPr>
              <w:rFonts w:hint="eastAsia" w:ascii="仿宋" w:hAnsi="仿宋" w:eastAsia="仿宋" w:cs="仿宋"/>
              <w:snapToGrid w:val="0"/>
              <w:color w:val="000000"/>
              <w:spacing w:val="-52"/>
              <w:kern w:val="0"/>
              <w:sz w:val="32"/>
              <w:szCs w:val="32"/>
              <w:lang w:eastAsia="en-US"/>
            </w:rPr>
            <w:t xml:space="preserve"> </w:t>
          </w:r>
          <w:r>
            <w:rPr>
              <w:rFonts w:hint="eastAsia" w:ascii="仿宋" w:hAnsi="仿宋" w:eastAsia="仿宋" w:cs="仿宋"/>
              <w:snapToGrid w:val="0"/>
              <w:color w:val="000000"/>
              <w:kern w:val="0"/>
              <w:sz w:val="32"/>
              <w:szCs w:val="32"/>
              <w:lang w:eastAsia="en-US"/>
            </w:rPr>
            <w:tab/>
          </w:r>
          <w:r>
            <w:rPr>
              <w:rFonts w:hint="eastAsia" w:ascii="仿宋" w:hAnsi="仿宋" w:eastAsia="仿宋" w:cs="仿宋"/>
              <w:sz w:val="32"/>
              <w:szCs w:val="32"/>
              <w:lang w:val="en-US" w:eastAsia="zh-CN"/>
            </w:rPr>
            <w:t>8</w:t>
          </w:r>
        </w:p>
        <w:p>
          <w:pPr>
            <w:widowControl/>
            <w:tabs>
              <w:tab w:val="right" w:leader="dot" w:pos="9235"/>
            </w:tabs>
            <w:kinsoku w:val="0"/>
            <w:autoSpaceDE w:val="0"/>
            <w:autoSpaceDN w:val="0"/>
            <w:adjustRightInd w:val="0"/>
            <w:snapToGrid w:val="0"/>
            <w:spacing w:line="240" w:lineRule="auto"/>
            <w:ind w:left="640"/>
            <w:jc w:val="left"/>
            <w:textAlignment w:val="baseline"/>
            <w:rPr>
              <w:rFonts w:hint="default" w:ascii="仿宋" w:hAnsi="仿宋" w:eastAsia="仿宋" w:cs="仿宋"/>
              <w:snapToGrid w:val="0"/>
              <w:color w:val="000000"/>
              <w:kern w:val="0"/>
              <w:sz w:val="32"/>
              <w:szCs w:val="32"/>
              <w:lang w:val="en-US" w:eastAsia="zh-CN"/>
            </w:rPr>
          </w:pPr>
          <w:r>
            <w:rPr>
              <w:rFonts w:hint="eastAsia" w:ascii="仿宋" w:hAnsi="仿宋" w:eastAsia="仿宋" w:cs="仿宋"/>
              <w:snapToGrid w:val="0"/>
              <w:color w:val="000000"/>
              <w:spacing w:val="-2"/>
              <w:kern w:val="0"/>
              <w:sz w:val="32"/>
              <w:szCs w:val="32"/>
              <w:lang w:eastAsia="en-US"/>
            </w:rPr>
            <w:t>3.3信息报告</w:t>
          </w:r>
          <w:r>
            <w:rPr>
              <w:rFonts w:hint="eastAsia" w:ascii="仿宋" w:hAnsi="仿宋" w:eastAsia="仿宋" w:cs="仿宋"/>
              <w:snapToGrid w:val="0"/>
              <w:color w:val="000000"/>
              <w:spacing w:val="-51"/>
              <w:kern w:val="0"/>
              <w:sz w:val="32"/>
              <w:szCs w:val="32"/>
              <w:lang w:eastAsia="en-US"/>
            </w:rPr>
            <w:t xml:space="preserve"> </w:t>
          </w:r>
          <w:r>
            <w:rPr>
              <w:rFonts w:hint="eastAsia" w:ascii="仿宋" w:hAnsi="仿宋" w:eastAsia="仿宋" w:cs="仿宋"/>
              <w:snapToGrid w:val="0"/>
              <w:color w:val="000000"/>
              <w:kern w:val="0"/>
              <w:sz w:val="32"/>
              <w:szCs w:val="32"/>
              <w:lang w:eastAsia="en-US"/>
            </w:rPr>
            <w:tab/>
          </w:r>
          <w:r>
            <w:rPr>
              <w:rFonts w:hint="eastAsia" w:ascii="仿宋" w:hAnsi="仿宋" w:eastAsia="仿宋" w:cs="仿宋"/>
              <w:sz w:val="32"/>
              <w:szCs w:val="32"/>
              <w:lang w:val="en-US" w:eastAsia="zh-CN"/>
            </w:rPr>
            <w:t>9</w:t>
          </w:r>
        </w:p>
        <w:p>
          <w:pPr>
            <w:widowControl/>
            <w:tabs>
              <w:tab w:val="right" w:leader="dot" w:pos="9235"/>
            </w:tabs>
            <w:kinsoku w:val="0"/>
            <w:autoSpaceDE w:val="0"/>
            <w:autoSpaceDN w:val="0"/>
            <w:adjustRightInd w:val="0"/>
            <w:snapToGrid w:val="0"/>
            <w:spacing w:before="1" w:line="240" w:lineRule="auto"/>
            <w:ind w:left="640"/>
            <w:jc w:val="left"/>
            <w:textAlignment w:val="baseline"/>
            <w:rPr>
              <w:rFonts w:hint="eastAsia" w:ascii="仿宋" w:hAnsi="仿宋" w:eastAsia="仿宋" w:cs="仿宋"/>
              <w:snapToGrid w:val="0"/>
              <w:color w:val="000000"/>
              <w:kern w:val="0"/>
              <w:sz w:val="32"/>
              <w:szCs w:val="32"/>
              <w:lang w:eastAsia="zh-CN"/>
            </w:rPr>
          </w:pPr>
          <w:r>
            <w:rPr>
              <w:rFonts w:hint="eastAsia" w:ascii="仿宋" w:hAnsi="仿宋" w:eastAsia="仿宋" w:cs="仿宋"/>
              <w:snapToGrid w:val="0"/>
              <w:color w:val="000000"/>
              <w:kern w:val="0"/>
              <w:sz w:val="32"/>
              <w:szCs w:val="32"/>
              <w:lang w:eastAsia="en-US"/>
            </w:rPr>
            <w:t>3.4响应升级</w:t>
          </w:r>
          <w:r>
            <w:rPr>
              <w:rFonts w:hint="eastAsia" w:ascii="仿宋" w:hAnsi="仿宋" w:eastAsia="仿宋" w:cs="仿宋"/>
              <w:snapToGrid w:val="0"/>
              <w:color w:val="000000"/>
              <w:spacing w:val="-45"/>
              <w:kern w:val="0"/>
              <w:sz w:val="32"/>
              <w:szCs w:val="32"/>
              <w:lang w:eastAsia="en-US"/>
            </w:rPr>
            <w:t xml:space="preserve"> </w:t>
          </w:r>
          <w:r>
            <w:rPr>
              <w:rFonts w:hint="eastAsia" w:ascii="仿宋" w:hAnsi="仿宋" w:eastAsia="仿宋" w:cs="仿宋"/>
              <w:snapToGrid w:val="0"/>
              <w:color w:val="000000"/>
              <w:kern w:val="0"/>
              <w:sz w:val="32"/>
              <w:szCs w:val="32"/>
              <w:lang w:eastAsia="en-US"/>
            </w:rPr>
            <w:tab/>
          </w:r>
          <w:r>
            <w:rPr>
              <w:rFonts w:hint="eastAsia" w:ascii="仿宋" w:hAnsi="仿宋" w:eastAsia="仿宋" w:cs="仿宋"/>
              <w:sz w:val="32"/>
              <w:szCs w:val="32"/>
              <w:lang w:val="en-US" w:eastAsia="zh-CN"/>
            </w:rPr>
            <w:t>9</w:t>
          </w:r>
        </w:p>
        <w:p>
          <w:pPr>
            <w:widowControl/>
            <w:tabs>
              <w:tab w:val="right" w:leader="dot" w:pos="9237"/>
            </w:tabs>
            <w:kinsoku w:val="0"/>
            <w:autoSpaceDE w:val="0"/>
            <w:autoSpaceDN w:val="0"/>
            <w:adjustRightInd w:val="0"/>
            <w:snapToGrid w:val="0"/>
            <w:spacing w:line="240" w:lineRule="auto"/>
            <w:ind w:left="3"/>
            <w:jc w:val="left"/>
            <w:textAlignment w:val="baseline"/>
            <w:rPr>
              <w:rFonts w:hint="eastAsia" w:ascii="仿宋" w:hAnsi="仿宋" w:eastAsia="仿宋" w:cs="仿宋"/>
              <w:snapToGrid w:val="0"/>
              <w:color w:val="000000"/>
              <w:kern w:val="0"/>
              <w:sz w:val="32"/>
              <w:szCs w:val="32"/>
              <w:lang w:eastAsia="zh-CN"/>
            </w:rPr>
          </w:pPr>
          <w:r>
            <w:rPr>
              <w:rFonts w:hint="eastAsia" w:ascii="仿宋" w:hAnsi="仿宋" w:eastAsia="仿宋" w:cs="仿宋"/>
              <w:snapToGrid w:val="0"/>
              <w:color w:val="000000"/>
              <w:spacing w:val="4"/>
              <w:kern w:val="0"/>
              <w:sz w:val="32"/>
              <w:szCs w:val="32"/>
              <w:lang w:eastAsia="en-US"/>
            </w:rPr>
            <w:t>4</w:t>
          </w:r>
          <w:r>
            <w:rPr>
              <w:rFonts w:hint="eastAsia" w:ascii="仿宋" w:hAnsi="仿宋" w:eastAsia="仿宋" w:cs="仿宋"/>
              <w:snapToGrid w:val="0"/>
              <w:color w:val="000000"/>
              <w:spacing w:val="94"/>
              <w:kern w:val="0"/>
              <w:sz w:val="32"/>
              <w:szCs w:val="32"/>
              <w:lang w:eastAsia="en-US"/>
            </w:rPr>
            <w:t xml:space="preserve"> </w:t>
          </w:r>
          <w:r>
            <w:rPr>
              <w:rFonts w:hint="eastAsia" w:ascii="仿宋" w:hAnsi="仿宋" w:eastAsia="仿宋" w:cs="仿宋"/>
              <w:snapToGrid w:val="0"/>
              <w:color w:val="000000"/>
              <w:spacing w:val="4"/>
              <w:kern w:val="0"/>
              <w:sz w:val="32"/>
              <w:szCs w:val="32"/>
              <w:lang w:eastAsia="en-US"/>
            </w:rPr>
            <w:t>现场处置</w:t>
          </w:r>
          <w:r>
            <w:rPr>
              <w:rFonts w:hint="eastAsia" w:ascii="仿宋" w:hAnsi="仿宋" w:eastAsia="仿宋" w:cs="仿宋"/>
              <w:snapToGrid w:val="0"/>
              <w:color w:val="000000"/>
              <w:spacing w:val="-49"/>
              <w:kern w:val="0"/>
              <w:sz w:val="32"/>
              <w:szCs w:val="32"/>
              <w:lang w:eastAsia="en-US"/>
            </w:rPr>
            <w:t xml:space="preserve"> </w:t>
          </w:r>
          <w:r>
            <w:rPr>
              <w:rFonts w:hint="eastAsia" w:ascii="仿宋" w:hAnsi="仿宋" w:eastAsia="仿宋" w:cs="仿宋"/>
              <w:snapToGrid w:val="0"/>
              <w:color w:val="000000"/>
              <w:kern w:val="0"/>
              <w:sz w:val="32"/>
              <w:szCs w:val="32"/>
              <w:lang w:eastAsia="en-US"/>
            </w:rPr>
            <w:tab/>
          </w:r>
          <w:r>
            <w:rPr>
              <w:rFonts w:hint="eastAsia" w:ascii="仿宋" w:hAnsi="仿宋" w:eastAsia="仿宋" w:cs="仿宋"/>
              <w:snapToGrid w:val="0"/>
              <w:color w:val="000000"/>
              <w:spacing w:val="7"/>
              <w:kern w:val="0"/>
              <w:sz w:val="32"/>
              <w:szCs w:val="32"/>
              <w:lang w:val="en-US" w:eastAsia="zh-CN"/>
            </w:rPr>
            <w:t>9</w:t>
          </w:r>
          <w:r>
            <w:rPr>
              <w:rFonts w:hint="eastAsia" w:ascii="仿宋" w:hAnsi="仿宋" w:eastAsia="仿宋" w:cs="仿宋"/>
              <w:snapToGrid w:val="0"/>
              <w:color w:val="000000"/>
              <w:spacing w:val="7"/>
              <w:kern w:val="0"/>
              <w:sz w:val="32"/>
              <w:szCs w:val="32"/>
              <w:lang w:eastAsia="en-US"/>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"bookmark20" </w:instrText>
          </w:r>
          <w:r>
            <w:rPr>
              <w:rFonts w:hint="eastAsia" w:ascii="仿宋" w:hAnsi="仿宋" w:eastAsia="仿宋" w:cs="仿宋"/>
              <w:sz w:val="32"/>
              <w:szCs w:val="32"/>
            </w:rPr>
            <w:fldChar w:fldCharType="separate"/>
          </w:r>
          <w:r>
            <w:rPr>
              <w:rFonts w:hint="eastAsia" w:ascii="仿宋" w:hAnsi="仿宋" w:eastAsia="仿宋" w:cs="仿宋"/>
              <w:snapToGrid w:val="0"/>
              <w:color w:val="000000"/>
              <w:spacing w:val="7"/>
              <w:kern w:val="0"/>
              <w:sz w:val="32"/>
              <w:szCs w:val="32"/>
              <w:lang w:eastAsia="en-US"/>
            </w:rPr>
            <w:t>1</w:t>
          </w:r>
          <w:r>
            <w:rPr>
              <w:rFonts w:hint="eastAsia" w:ascii="仿宋" w:hAnsi="仿宋" w:eastAsia="仿宋" w:cs="仿宋"/>
              <w:snapToGrid w:val="0"/>
              <w:color w:val="000000"/>
              <w:spacing w:val="7"/>
              <w:kern w:val="0"/>
              <w:sz w:val="32"/>
              <w:szCs w:val="32"/>
              <w:lang w:eastAsia="en-US"/>
            </w:rPr>
            <w:fldChar w:fldCharType="end"/>
          </w:r>
          <w:r>
            <w:rPr>
              <w:rFonts w:hint="eastAsia" w:ascii="仿宋" w:hAnsi="仿宋" w:eastAsia="仿宋" w:cs="仿宋"/>
              <w:snapToGrid w:val="0"/>
              <w:color w:val="000000"/>
              <w:spacing w:val="7"/>
              <w:kern w:val="0"/>
              <w:sz w:val="32"/>
              <w:szCs w:val="32"/>
              <w:lang w:val="en-US" w:eastAsia="zh-CN"/>
            </w:rPr>
            <w:t>3</w:t>
          </w:r>
        </w:p>
        <w:p>
          <w:pPr>
            <w:widowControl/>
            <w:tabs>
              <w:tab w:val="right" w:leader="dot" w:pos="9240"/>
            </w:tabs>
            <w:kinsoku w:val="0"/>
            <w:autoSpaceDE w:val="0"/>
            <w:autoSpaceDN w:val="0"/>
            <w:adjustRightInd w:val="0"/>
            <w:snapToGrid w:val="0"/>
            <w:spacing w:before="1" w:line="240" w:lineRule="auto"/>
            <w:ind w:left="1"/>
            <w:jc w:val="left"/>
            <w:textAlignment w:val="baseline"/>
            <w:rPr>
              <w:rFonts w:hint="eastAsia" w:ascii="仿宋" w:hAnsi="仿宋" w:eastAsia="仿宋" w:cs="仿宋"/>
              <w:snapToGrid w:val="0"/>
              <w:color w:val="000000"/>
              <w:kern w:val="0"/>
              <w:sz w:val="32"/>
              <w:szCs w:val="32"/>
              <w:lang w:eastAsia="zh-CN"/>
            </w:rPr>
          </w:pPr>
          <w:r>
            <w:rPr>
              <w:rFonts w:hint="eastAsia" w:ascii="仿宋" w:hAnsi="仿宋" w:eastAsia="仿宋" w:cs="仿宋"/>
              <w:snapToGrid w:val="0"/>
              <w:color w:val="000000"/>
              <w:spacing w:val="-3"/>
              <w:kern w:val="0"/>
              <w:sz w:val="32"/>
              <w:szCs w:val="32"/>
              <w:lang w:eastAsia="en-US"/>
            </w:rPr>
            <w:t>5</w:t>
          </w:r>
          <w:r>
            <w:rPr>
              <w:rFonts w:hint="eastAsia" w:ascii="仿宋" w:hAnsi="仿宋" w:eastAsia="仿宋" w:cs="仿宋"/>
              <w:snapToGrid w:val="0"/>
              <w:color w:val="000000"/>
              <w:spacing w:val="84"/>
              <w:kern w:val="0"/>
              <w:sz w:val="32"/>
              <w:szCs w:val="32"/>
              <w:lang w:eastAsia="en-US"/>
            </w:rPr>
            <w:t xml:space="preserve"> </w:t>
          </w:r>
          <w:r>
            <w:rPr>
              <w:rFonts w:hint="eastAsia" w:ascii="仿宋" w:hAnsi="仿宋" w:eastAsia="仿宋" w:cs="仿宋"/>
              <w:snapToGrid w:val="0"/>
              <w:color w:val="000000"/>
              <w:spacing w:val="-3"/>
              <w:kern w:val="0"/>
              <w:sz w:val="32"/>
              <w:szCs w:val="32"/>
              <w:lang w:eastAsia="en-US"/>
            </w:rPr>
            <w:t>后期处置</w:t>
          </w:r>
          <w:r>
            <w:rPr>
              <w:rFonts w:hint="eastAsia" w:ascii="仿宋" w:hAnsi="仿宋" w:eastAsia="仿宋" w:cs="仿宋"/>
              <w:snapToGrid w:val="0"/>
              <w:color w:val="000000"/>
              <w:spacing w:val="-55"/>
              <w:kern w:val="0"/>
              <w:sz w:val="32"/>
              <w:szCs w:val="32"/>
              <w:lang w:eastAsia="en-US"/>
            </w:rPr>
            <w:t xml:space="preserve"> </w:t>
          </w:r>
          <w:r>
            <w:rPr>
              <w:rFonts w:hint="eastAsia" w:ascii="仿宋" w:hAnsi="仿宋" w:eastAsia="仿宋" w:cs="仿宋"/>
              <w:snapToGrid w:val="0"/>
              <w:color w:val="000000"/>
              <w:kern w:val="0"/>
              <w:sz w:val="32"/>
              <w:szCs w:val="32"/>
              <w:lang w:eastAsia="en-US"/>
            </w:rPr>
            <w:tab/>
          </w:r>
          <w:r>
            <w:rPr>
              <w:rFonts w:hint="eastAsia" w:ascii="仿宋" w:hAnsi="仿宋" w:eastAsia="仿宋" w:cs="仿宋"/>
              <w:snapToGrid w:val="0"/>
              <w:color w:val="000000"/>
              <w:spacing w:val="-1"/>
              <w:kern w:val="0"/>
              <w:sz w:val="32"/>
              <w:szCs w:val="32"/>
              <w:lang w:eastAsia="en-US"/>
            </w:rPr>
            <w:t>1</w:t>
          </w:r>
          <w:r>
            <w:rPr>
              <w:rFonts w:hint="eastAsia" w:ascii="仿宋" w:hAnsi="仿宋" w:eastAsia="仿宋" w:cs="仿宋"/>
              <w:snapToGrid w:val="0"/>
              <w:color w:val="000000"/>
              <w:spacing w:val="-1"/>
              <w:kern w:val="0"/>
              <w:sz w:val="32"/>
              <w:szCs w:val="32"/>
              <w:lang w:val="en-US" w:eastAsia="zh-CN"/>
            </w:rPr>
            <w:t>3</w:t>
          </w:r>
          <w:r>
            <w:rPr>
              <w:rFonts w:hint="eastAsia" w:ascii="仿宋" w:hAnsi="仿宋" w:eastAsia="仿宋" w:cs="仿宋"/>
              <w:snapToGrid w:val="0"/>
              <w:color w:val="000000"/>
              <w:spacing w:val="-1"/>
              <w:kern w:val="0"/>
              <w:sz w:val="32"/>
              <w:szCs w:val="32"/>
              <w:lang w:eastAsia="en-US"/>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"bookmark21" </w:instrText>
          </w:r>
          <w:r>
            <w:rPr>
              <w:rFonts w:hint="eastAsia" w:ascii="仿宋" w:hAnsi="仿宋" w:eastAsia="仿宋" w:cs="仿宋"/>
              <w:sz w:val="32"/>
              <w:szCs w:val="32"/>
            </w:rPr>
            <w:fldChar w:fldCharType="separate"/>
          </w:r>
          <w:r>
            <w:rPr>
              <w:rFonts w:hint="eastAsia" w:ascii="仿宋" w:hAnsi="仿宋" w:eastAsia="仿宋" w:cs="仿宋"/>
              <w:snapToGrid w:val="0"/>
              <w:color w:val="000000"/>
              <w:spacing w:val="-1"/>
              <w:kern w:val="0"/>
              <w:sz w:val="32"/>
              <w:szCs w:val="32"/>
              <w:lang w:eastAsia="en-US"/>
            </w:rPr>
            <w:t>1</w:t>
          </w:r>
          <w:r>
            <w:rPr>
              <w:rFonts w:hint="eastAsia" w:ascii="仿宋" w:hAnsi="仿宋" w:eastAsia="仿宋" w:cs="仿宋"/>
              <w:snapToGrid w:val="0"/>
              <w:color w:val="000000"/>
              <w:spacing w:val="-1"/>
              <w:kern w:val="0"/>
              <w:sz w:val="32"/>
              <w:szCs w:val="32"/>
              <w:lang w:eastAsia="en-US"/>
            </w:rPr>
            <w:fldChar w:fldCharType="end"/>
          </w:r>
          <w:r>
            <w:rPr>
              <w:rFonts w:hint="eastAsia" w:ascii="仿宋" w:hAnsi="仿宋" w:eastAsia="仿宋" w:cs="仿宋"/>
              <w:snapToGrid w:val="0"/>
              <w:color w:val="000000"/>
              <w:spacing w:val="-1"/>
              <w:kern w:val="0"/>
              <w:sz w:val="32"/>
              <w:szCs w:val="32"/>
              <w:lang w:val="en-US" w:eastAsia="zh-CN"/>
            </w:rPr>
            <w:t>4</w:t>
          </w:r>
        </w:p>
        <w:p>
          <w:pPr>
            <w:widowControl/>
            <w:tabs>
              <w:tab w:val="right" w:leader="dot" w:pos="9237"/>
            </w:tabs>
            <w:kinsoku w:val="0"/>
            <w:autoSpaceDE w:val="0"/>
            <w:autoSpaceDN w:val="0"/>
            <w:adjustRightInd w:val="0"/>
            <w:snapToGrid w:val="0"/>
            <w:spacing w:line="240" w:lineRule="auto"/>
            <w:ind w:left="3"/>
            <w:jc w:val="left"/>
            <w:textAlignment w:val="baseline"/>
            <w:rPr>
              <w:rFonts w:hint="eastAsia" w:ascii="仿宋" w:hAnsi="仿宋" w:eastAsia="仿宋" w:cs="仿宋"/>
              <w:snapToGrid w:val="0"/>
              <w:color w:val="000000"/>
              <w:kern w:val="0"/>
              <w:sz w:val="32"/>
              <w:szCs w:val="32"/>
              <w:lang w:eastAsia="zh-CN"/>
            </w:rPr>
          </w:pPr>
          <w:r>
            <w:rPr>
              <w:rFonts w:hint="eastAsia" w:ascii="仿宋" w:hAnsi="仿宋" w:eastAsia="仿宋" w:cs="仿宋"/>
              <w:snapToGrid w:val="0"/>
              <w:color w:val="000000"/>
              <w:spacing w:val="-12"/>
              <w:w w:val="97"/>
              <w:kern w:val="0"/>
              <w:sz w:val="32"/>
              <w:szCs w:val="32"/>
              <w:lang w:eastAsia="en-US"/>
            </w:rPr>
            <w:t>6</w:t>
          </w:r>
          <w:r>
            <w:rPr>
              <w:rFonts w:hint="eastAsia" w:ascii="仿宋" w:hAnsi="仿宋" w:eastAsia="仿宋" w:cs="仿宋"/>
              <w:snapToGrid w:val="0"/>
              <w:color w:val="000000"/>
              <w:spacing w:val="16"/>
              <w:kern w:val="0"/>
              <w:sz w:val="32"/>
              <w:szCs w:val="32"/>
              <w:lang w:eastAsia="en-US"/>
            </w:rPr>
            <w:t xml:space="preserve">  </w:t>
          </w:r>
          <w:r>
            <w:rPr>
              <w:rFonts w:hint="eastAsia" w:ascii="仿宋" w:hAnsi="仿宋" w:eastAsia="仿宋" w:cs="仿宋"/>
              <w:snapToGrid w:val="0"/>
              <w:color w:val="000000"/>
              <w:spacing w:val="-12"/>
              <w:w w:val="97"/>
              <w:kern w:val="0"/>
              <w:sz w:val="32"/>
              <w:szCs w:val="32"/>
              <w:lang w:eastAsia="en-US"/>
            </w:rPr>
            <w:t>附则</w:t>
          </w:r>
          <w:r>
            <w:rPr>
              <w:rFonts w:hint="eastAsia" w:ascii="仿宋" w:hAnsi="仿宋" w:eastAsia="仿宋" w:cs="仿宋"/>
              <w:snapToGrid w:val="0"/>
              <w:color w:val="000000"/>
              <w:spacing w:val="-44"/>
              <w:kern w:val="0"/>
              <w:sz w:val="32"/>
              <w:szCs w:val="32"/>
              <w:lang w:eastAsia="en-US"/>
            </w:rPr>
            <w:t xml:space="preserve"> </w:t>
          </w:r>
          <w:r>
            <w:rPr>
              <w:rFonts w:hint="eastAsia" w:ascii="仿宋" w:hAnsi="仿宋" w:eastAsia="仿宋" w:cs="仿宋"/>
              <w:snapToGrid w:val="0"/>
              <w:color w:val="000000"/>
              <w:kern w:val="0"/>
              <w:sz w:val="32"/>
              <w:szCs w:val="32"/>
              <w:lang w:eastAsia="en-US"/>
            </w:rPr>
            <w:tab/>
          </w:r>
          <w:r>
            <w:rPr>
              <w:rFonts w:hint="eastAsia" w:ascii="仿宋" w:hAnsi="仿宋" w:eastAsia="仿宋" w:cs="仿宋"/>
              <w:snapToGrid w:val="0"/>
              <w:color w:val="000000"/>
              <w:spacing w:val="-60"/>
              <w:kern w:val="0"/>
              <w:sz w:val="32"/>
              <w:szCs w:val="32"/>
              <w:lang w:eastAsia="en-US"/>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"bookmark22" </w:instrText>
          </w:r>
          <w:r>
            <w:rPr>
              <w:rFonts w:hint="eastAsia" w:ascii="仿宋" w:hAnsi="仿宋" w:eastAsia="仿宋" w:cs="仿宋"/>
              <w:sz w:val="32"/>
              <w:szCs w:val="32"/>
            </w:rPr>
            <w:fldChar w:fldCharType="separate"/>
          </w:r>
          <w:r>
            <w:rPr>
              <w:rFonts w:hint="eastAsia" w:ascii="仿宋" w:hAnsi="仿宋" w:eastAsia="仿宋" w:cs="仿宋"/>
              <w:snapToGrid w:val="0"/>
              <w:color w:val="000000"/>
              <w:spacing w:val="-36"/>
              <w:kern w:val="0"/>
              <w:sz w:val="32"/>
              <w:szCs w:val="32"/>
              <w:lang w:eastAsia="en-US"/>
            </w:rPr>
            <w:t>1</w:t>
          </w:r>
          <w:r>
            <w:rPr>
              <w:rFonts w:hint="eastAsia" w:ascii="仿宋" w:hAnsi="仿宋" w:eastAsia="仿宋" w:cs="仿宋"/>
              <w:snapToGrid w:val="0"/>
              <w:color w:val="000000"/>
              <w:spacing w:val="-36"/>
              <w:kern w:val="0"/>
              <w:sz w:val="32"/>
              <w:szCs w:val="32"/>
              <w:lang w:eastAsia="en-US"/>
            </w:rPr>
            <w:fldChar w:fldCharType="end"/>
          </w:r>
          <w:r>
            <w:rPr>
              <w:rFonts w:hint="eastAsia" w:ascii="仿宋" w:hAnsi="仿宋" w:eastAsia="仿宋" w:cs="仿宋"/>
              <w:snapToGrid w:val="0"/>
              <w:color w:val="000000"/>
              <w:spacing w:val="-8"/>
              <w:kern w:val="0"/>
              <w:sz w:val="32"/>
              <w:szCs w:val="32"/>
              <w:lang w:val="en-US" w:eastAsia="zh-CN"/>
            </w:rPr>
            <w:t>4</w:t>
          </w:r>
        </w:p>
        <w:p>
          <w:pPr>
            <w:widowControl/>
            <w:tabs>
              <w:tab w:val="right" w:leader="dot" w:pos="9237"/>
            </w:tabs>
            <w:kinsoku w:val="0"/>
            <w:autoSpaceDE w:val="0"/>
            <w:autoSpaceDN w:val="0"/>
            <w:adjustRightInd w:val="0"/>
            <w:snapToGrid w:val="0"/>
            <w:spacing w:before="1" w:line="240" w:lineRule="auto"/>
            <w:ind w:left="644"/>
            <w:jc w:val="left"/>
            <w:textAlignment w:val="baseline"/>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spacing w:val="8"/>
              <w:kern w:val="0"/>
              <w:sz w:val="32"/>
              <w:szCs w:val="32"/>
              <w:lang w:eastAsia="en-US"/>
            </w:rPr>
            <w:t>6.1名词术语解释</w:t>
          </w:r>
          <w:r>
            <w:rPr>
              <w:rFonts w:hint="eastAsia" w:ascii="仿宋" w:hAnsi="仿宋" w:eastAsia="仿宋" w:cs="仿宋"/>
              <w:snapToGrid w:val="0"/>
              <w:color w:val="000000"/>
              <w:spacing w:val="-44"/>
              <w:kern w:val="0"/>
              <w:sz w:val="32"/>
              <w:szCs w:val="32"/>
              <w:lang w:eastAsia="en-US"/>
            </w:rPr>
            <w:t xml:space="preserve"> </w:t>
          </w:r>
          <w:r>
            <w:rPr>
              <w:rFonts w:hint="eastAsia" w:ascii="仿宋" w:hAnsi="仿宋" w:eastAsia="仿宋" w:cs="仿宋"/>
              <w:snapToGrid w:val="0"/>
              <w:color w:val="000000"/>
              <w:kern w:val="0"/>
              <w:sz w:val="32"/>
              <w:szCs w:val="32"/>
              <w:lang w:eastAsia="en-US"/>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"bookmark23" </w:instrText>
          </w:r>
          <w:r>
            <w:rPr>
              <w:rFonts w:hint="eastAsia" w:ascii="仿宋" w:hAnsi="仿宋" w:eastAsia="仿宋" w:cs="仿宋"/>
              <w:sz w:val="32"/>
              <w:szCs w:val="32"/>
            </w:rPr>
            <w:fldChar w:fldCharType="separate"/>
          </w:r>
          <w:r>
            <w:rPr>
              <w:rFonts w:hint="eastAsia" w:ascii="仿宋" w:hAnsi="仿宋" w:eastAsia="仿宋" w:cs="仿宋"/>
              <w:snapToGrid w:val="0"/>
              <w:color w:val="000000"/>
              <w:spacing w:val="-5"/>
              <w:kern w:val="0"/>
              <w:sz w:val="32"/>
              <w:szCs w:val="32"/>
              <w:lang w:eastAsia="en-US"/>
            </w:rPr>
            <w:t>1</w:t>
          </w:r>
          <w:r>
            <w:rPr>
              <w:rFonts w:hint="eastAsia" w:ascii="仿宋" w:hAnsi="仿宋" w:eastAsia="仿宋" w:cs="仿宋"/>
              <w:snapToGrid w:val="0"/>
              <w:color w:val="000000"/>
              <w:spacing w:val="-5"/>
              <w:kern w:val="0"/>
              <w:sz w:val="32"/>
              <w:szCs w:val="32"/>
              <w:lang w:eastAsia="en-US"/>
            </w:rPr>
            <w:fldChar w:fldCharType="end"/>
          </w:r>
          <w:r>
            <w:rPr>
              <w:rFonts w:hint="eastAsia" w:ascii="仿宋" w:hAnsi="仿宋" w:eastAsia="仿宋" w:cs="仿宋"/>
              <w:snapToGrid w:val="0"/>
              <w:color w:val="000000"/>
              <w:spacing w:val="-5"/>
              <w:kern w:val="0"/>
              <w:sz w:val="32"/>
              <w:szCs w:val="32"/>
            </w:rPr>
            <w:t>2</w:t>
          </w:r>
        </w:p>
        <w:p>
          <w:pPr>
            <w:widowControl/>
            <w:tabs>
              <w:tab w:val="right" w:leader="dot" w:pos="9237"/>
            </w:tabs>
            <w:kinsoku w:val="0"/>
            <w:autoSpaceDE w:val="0"/>
            <w:autoSpaceDN w:val="0"/>
            <w:adjustRightInd w:val="0"/>
            <w:snapToGrid w:val="0"/>
            <w:spacing w:line="240" w:lineRule="auto"/>
            <w:ind w:left="644"/>
            <w:jc w:val="left"/>
            <w:textAlignment w:val="baseline"/>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spacing w:val="-1"/>
              <w:kern w:val="0"/>
              <w:sz w:val="32"/>
              <w:szCs w:val="32"/>
              <w:lang w:eastAsia="en-US"/>
            </w:rPr>
            <w:t>6.2预案管理</w:t>
          </w:r>
          <w:r>
            <w:rPr>
              <w:rFonts w:hint="eastAsia" w:ascii="仿宋" w:hAnsi="仿宋" w:eastAsia="仿宋" w:cs="仿宋"/>
              <w:snapToGrid w:val="0"/>
              <w:color w:val="000000"/>
              <w:spacing w:val="-47"/>
              <w:kern w:val="0"/>
              <w:sz w:val="32"/>
              <w:szCs w:val="32"/>
              <w:lang w:eastAsia="en-US"/>
            </w:rPr>
            <w:t xml:space="preserve"> </w:t>
          </w:r>
          <w:r>
            <w:rPr>
              <w:rFonts w:hint="eastAsia" w:ascii="仿宋" w:hAnsi="仿宋" w:eastAsia="仿宋" w:cs="仿宋"/>
              <w:snapToGrid w:val="0"/>
              <w:color w:val="000000"/>
              <w:kern w:val="0"/>
              <w:sz w:val="32"/>
              <w:szCs w:val="32"/>
              <w:lang w:eastAsia="en-US"/>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"bookmark24" </w:instrText>
          </w:r>
          <w:r>
            <w:rPr>
              <w:rFonts w:hint="eastAsia" w:ascii="仿宋" w:hAnsi="仿宋" w:eastAsia="仿宋" w:cs="仿宋"/>
              <w:sz w:val="32"/>
              <w:szCs w:val="32"/>
            </w:rPr>
            <w:fldChar w:fldCharType="separate"/>
          </w:r>
          <w:r>
            <w:rPr>
              <w:rFonts w:hint="eastAsia" w:ascii="仿宋" w:hAnsi="仿宋" w:eastAsia="仿宋" w:cs="仿宋"/>
              <w:snapToGrid w:val="0"/>
              <w:color w:val="000000"/>
              <w:spacing w:val="-6"/>
              <w:kern w:val="0"/>
              <w:sz w:val="32"/>
              <w:szCs w:val="32"/>
              <w:lang w:eastAsia="en-US"/>
            </w:rPr>
            <w:t>1</w:t>
          </w:r>
          <w:r>
            <w:rPr>
              <w:rFonts w:hint="eastAsia" w:ascii="仿宋" w:hAnsi="仿宋" w:eastAsia="仿宋" w:cs="仿宋"/>
              <w:snapToGrid w:val="0"/>
              <w:color w:val="000000"/>
              <w:spacing w:val="-6"/>
              <w:kern w:val="0"/>
              <w:sz w:val="32"/>
              <w:szCs w:val="32"/>
              <w:lang w:eastAsia="en-US"/>
            </w:rPr>
            <w:fldChar w:fldCharType="end"/>
          </w:r>
          <w:r>
            <w:rPr>
              <w:rFonts w:hint="eastAsia" w:ascii="仿宋" w:hAnsi="仿宋" w:eastAsia="仿宋" w:cs="仿宋"/>
              <w:snapToGrid w:val="0"/>
              <w:color w:val="000000"/>
              <w:spacing w:val="-6"/>
              <w:kern w:val="0"/>
              <w:sz w:val="32"/>
              <w:szCs w:val="32"/>
            </w:rPr>
            <w:t>2</w:t>
          </w:r>
        </w:p>
        <w:p>
          <w:pPr>
            <w:widowControl/>
            <w:tabs>
              <w:tab w:val="right" w:leader="dot" w:pos="9237"/>
            </w:tabs>
            <w:kinsoku w:val="0"/>
            <w:autoSpaceDE w:val="0"/>
            <w:autoSpaceDN w:val="0"/>
            <w:adjustRightInd w:val="0"/>
            <w:snapToGrid w:val="0"/>
            <w:spacing w:line="240" w:lineRule="auto"/>
            <w:ind w:left="644"/>
            <w:jc w:val="left"/>
            <w:textAlignment w:val="baseline"/>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lang w:eastAsia="en-US"/>
            </w:rPr>
            <w:t>6.3预案解释</w:t>
          </w:r>
          <w:r>
            <w:rPr>
              <w:rFonts w:hint="eastAsia" w:ascii="仿宋" w:hAnsi="仿宋" w:eastAsia="仿宋" w:cs="仿宋"/>
              <w:snapToGrid w:val="0"/>
              <w:color w:val="000000"/>
              <w:spacing w:val="-55"/>
              <w:kern w:val="0"/>
              <w:sz w:val="32"/>
              <w:szCs w:val="32"/>
              <w:lang w:eastAsia="en-US"/>
            </w:rPr>
            <w:t xml:space="preserve"> </w:t>
          </w:r>
          <w:r>
            <w:rPr>
              <w:rFonts w:hint="eastAsia" w:ascii="仿宋" w:hAnsi="仿宋" w:eastAsia="仿宋" w:cs="仿宋"/>
              <w:snapToGrid w:val="0"/>
              <w:color w:val="000000"/>
              <w:kern w:val="0"/>
              <w:sz w:val="32"/>
              <w:szCs w:val="32"/>
              <w:lang w:eastAsia="en-US"/>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"bookmark25" </w:instrText>
          </w:r>
          <w:r>
            <w:rPr>
              <w:rFonts w:hint="eastAsia" w:ascii="仿宋" w:hAnsi="仿宋" w:eastAsia="仿宋" w:cs="仿宋"/>
              <w:sz w:val="32"/>
              <w:szCs w:val="32"/>
            </w:rPr>
            <w:fldChar w:fldCharType="separate"/>
          </w:r>
          <w:r>
            <w:rPr>
              <w:rFonts w:hint="eastAsia" w:ascii="仿宋" w:hAnsi="仿宋" w:eastAsia="仿宋" w:cs="仿宋"/>
              <w:snapToGrid w:val="0"/>
              <w:color w:val="000000"/>
              <w:spacing w:val="-20"/>
              <w:kern w:val="0"/>
              <w:sz w:val="32"/>
              <w:szCs w:val="32"/>
              <w:lang w:eastAsia="en-US"/>
            </w:rPr>
            <w:t>1</w:t>
          </w:r>
          <w:r>
            <w:rPr>
              <w:rFonts w:hint="eastAsia" w:ascii="仿宋" w:hAnsi="仿宋" w:eastAsia="仿宋" w:cs="仿宋"/>
              <w:snapToGrid w:val="0"/>
              <w:color w:val="000000"/>
              <w:spacing w:val="-20"/>
              <w:kern w:val="0"/>
              <w:sz w:val="32"/>
              <w:szCs w:val="32"/>
              <w:lang w:eastAsia="en-US"/>
            </w:rPr>
            <w:fldChar w:fldCharType="end"/>
          </w:r>
          <w:r>
            <w:rPr>
              <w:rFonts w:hint="eastAsia" w:ascii="仿宋" w:hAnsi="仿宋" w:eastAsia="仿宋" w:cs="仿宋"/>
              <w:snapToGrid w:val="0"/>
              <w:color w:val="000000"/>
              <w:spacing w:val="-6"/>
              <w:kern w:val="0"/>
              <w:sz w:val="32"/>
              <w:szCs w:val="32"/>
            </w:rPr>
            <w:t>3</w:t>
          </w:r>
        </w:p>
        <w:p>
          <w:pPr>
            <w:widowControl/>
            <w:tabs>
              <w:tab w:val="right" w:leader="dot" w:pos="9235"/>
            </w:tabs>
            <w:kinsoku w:val="0"/>
            <w:autoSpaceDE w:val="0"/>
            <w:autoSpaceDN w:val="0"/>
            <w:adjustRightInd w:val="0"/>
            <w:snapToGrid w:val="0"/>
            <w:spacing w:before="1" w:line="240" w:lineRule="auto"/>
            <w:ind w:left="2"/>
            <w:jc w:val="left"/>
            <w:textAlignment w:val="baseline"/>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spacing w:val="-16"/>
              <w:kern w:val="0"/>
              <w:sz w:val="32"/>
              <w:szCs w:val="32"/>
              <w:lang w:eastAsia="en-US"/>
            </w:rPr>
            <w:t>7</w:t>
          </w:r>
          <w:r>
            <w:rPr>
              <w:rFonts w:hint="eastAsia" w:ascii="仿宋" w:hAnsi="仿宋" w:eastAsia="仿宋" w:cs="仿宋"/>
              <w:snapToGrid w:val="0"/>
              <w:color w:val="000000"/>
              <w:spacing w:val="11"/>
              <w:kern w:val="0"/>
              <w:sz w:val="32"/>
              <w:szCs w:val="32"/>
              <w:lang w:eastAsia="en-US"/>
            </w:rPr>
            <w:t xml:space="preserve">  </w:t>
          </w:r>
          <w:r>
            <w:rPr>
              <w:rFonts w:hint="eastAsia" w:ascii="仿宋" w:hAnsi="仿宋" w:eastAsia="仿宋" w:cs="仿宋"/>
              <w:snapToGrid w:val="0"/>
              <w:color w:val="000000"/>
              <w:spacing w:val="-16"/>
              <w:kern w:val="0"/>
              <w:sz w:val="32"/>
              <w:szCs w:val="32"/>
              <w:lang w:eastAsia="en-US"/>
            </w:rPr>
            <w:t>附件</w:t>
          </w:r>
          <w:r>
            <w:rPr>
              <w:rFonts w:hint="eastAsia" w:ascii="仿宋" w:hAnsi="仿宋" w:eastAsia="仿宋" w:cs="仿宋"/>
              <w:snapToGrid w:val="0"/>
              <w:color w:val="000000"/>
              <w:spacing w:val="-49"/>
              <w:kern w:val="0"/>
              <w:sz w:val="32"/>
              <w:szCs w:val="32"/>
              <w:lang w:eastAsia="en-US"/>
            </w:rPr>
            <w:t xml:space="preserve"> </w:t>
          </w:r>
          <w:r>
            <w:rPr>
              <w:rFonts w:hint="eastAsia" w:ascii="仿宋" w:hAnsi="仿宋" w:eastAsia="仿宋" w:cs="仿宋"/>
              <w:snapToGrid w:val="0"/>
              <w:color w:val="000000"/>
              <w:kern w:val="0"/>
              <w:sz w:val="32"/>
              <w:szCs w:val="32"/>
              <w:lang w:eastAsia="en-US"/>
            </w:rPr>
            <w:tab/>
          </w:r>
          <w:r>
            <w:rPr>
              <w:rFonts w:hint="eastAsia" w:ascii="仿宋" w:hAnsi="仿宋" w:eastAsia="仿宋" w:cs="仿宋"/>
              <w:snapToGrid w:val="0"/>
              <w:color w:val="000000"/>
              <w:spacing w:val="2"/>
              <w:kern w:val="0"/>
              <w:sz w:val="32"/>
              <w:szCs w:val="32"/>
            </w:rPr>
            <w:t>14</w:t>
          </w:r>
        </w:p>
        <w:p>
          <w:pPr>
            <w:widowControl/>
            <w:tabs>
              <w:tab w:val="right" w:leader="dot" w:pos="9237"/>
            </w:tabs>
            <w:kinsoku w:val="0"/>
            <w:autoSpaceDE w:val="0"/>
            <w:autoSpaceDN w:val="0"/>
            <w:adjustRightInd w:val="0"/>
            <w:snapToGrid w:val="0"/>
            <w:spacing w:line="240" w:lineRule="auto"/>
            <w:ind w:left="643"/>
            <w:jc w:val="left"/>
            <w:textAlignment w:val="baseline"/>
            <w:rPr>
              <w:rFonts w:hint="eastAsia" w:ascii="仿宋" w:hAnsi="仿宋" w:eastAsia="仿宋" w:cs="仿宋"/>
              <w:kern w:val="0"/>
              <w:sz w:val="32"/>
              <w:szCs w:val="32"/>
            </w:rPr>
            <w:sectPr>
              <w:footerReference r:id="rId3" w:type="default"/>
              <w:pgSz w:w="11906" w:h="16838"/>
              <w:pgMar w:top="1587" w:right="1587" w:bottom="1587" w:left="1587" w:header="851" w:footer="992" w:gutter="0"/>
              <w:cols w:space="720" w:num="1"/>
              <w:docGrid w:type="lines" w:linePitch="312" w:charSpace="0"/>
            </w:sectPr>
          </w:pPr>
          <w:r>
            <w:rPr>
              <w:rFonts w:hint="eastAsia" w:ascii="仿宋" w:hAnsi="仿宋" w:eastAsia="仿宋" w:cs="仿宋"/>
              <w:snapToGrid w:val="0"/>
              <w:color w:val="000000"/>
              <w:spacing w:val="3"/>
              <w:kern w:val="0"/>
              <w:sz w:val="32"/>
              <w:szCs w:val="32"/>
              <w:lang w:eastAsia="en-US"/>
            </w:rPr>
            <w:t>7.1火灾事故分级标准</w:t>
          </w:r>
          <w:r>
            <w:rPr>
              <w:rFonts w:hint="eastAsia" w:ascii="仿宋" w:hAnsi="仿宋" w:eastAsia="仿宋" w:cs="仿宋"/>
              <w:snapToGrid w:val="0"/>
              <w:color w:val="000000"/>
              <w:spacing w:val="-57"/>
              <w:kern w:val="0"/>
              <w:sz w:val="32"/>
              <w:szCs w:val="32"/>
              <w:lang w:eastAsia="en-US"/>
            </w:rPr>
            <w:t xml:space="preserve"> </w:t>
          </w:r>
          <w:r>
            <w:rPr>
              <w:rFonts w:hint="eastAsia" w:ascii="仿宋" w:hAnsi="仿宋" w:eastAsia="仿宋" w:cs="仿宋"/>
              <w:snapToGrid w:val="0"/>
              <w:color w:val="000000"/>
              <w:kern w:val="0"/>
              <w:sz w:val="32"/>
              <w:szCs w:val="32"/>
              <w:lang w:eastAsia="en-US"/>
            </w:rPr>
            <w:tab/>
          </w:r>
          <w:r>
            <w:rPr>
              <w:rFonts w:hint="eastAsia" w:ascii="仿宋" w:hAnsi="仿宋" w:eastAsia="仿宋" w:cs="仿宋"/>
              <w:snapToGrid w:val="0"/>
              <w:color w:val="000000"/>
              <w:spacing w:val="-3"/>
              <w:kern w:val="0"/>
              <w:sz w:val="32"/>
              <w:szCs w:val="32"/>
              <w:lang w:eastAsia="en-US"/>
            </w:rPr>
            <w:t>1</w:t>
          </w:r>
          <w:r>
            <w:rPr>
              <w:rFonts w:hint="eastAsia" w:ascii="仿宋" w:hAnsi="仿宋" w:eastAsia="仿宋" w:cs="仿宋"/>
              <w:snapToGrid w:val="0"/>
              <w:color w:val="000000"/>
              <w:spacing w:val="-3"/>
              <w:kern w:val="0"/>
              <w:sz w:val="32"/>
              <w:szCs w:val="32"/>
              <w:lang w:val="en-US" w:eastAsia="zh-CN"/>
            </w:rPr>
            <w:t>5</w:t>
          </w:r>
          <w:r>
            <w:rPr>
              <w:rFonts w:hint="eastAsia" w:ascii="仿宋" w:hAnsi="仿宋" w:eastAsia="仿宋" w:cs="仿宋"/>
              <w:snapToGrid w:val="0"/>
              <w:color w:val="000000"/>
              <w:spacing w:val="-3"/>
              <w:kern w:val="0"/>
              <w:sz w:val="32"/>
              <w:szCs w:val="32"/>
              <w:lang w:eastAsia="en-US"/>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"bookmark27" </w:instrText>
          </w:r>
          <w:r>
            <w:rPr>
              <w:rFonts w:hint="eastAsia" w:ascii="仿宋" w:hAnsi="仿宋" w:eastAsia="仿宋" w:cs="仿宋"/>
              <w:sz w:val="32"/>
              <w:szCs w:val="32"/>
            </w:rPr>
            <w:fldChar w:fldCharType="separate"/>
          </w:r>
          <w:r>
            <w:rPr>
              <w:rFonts w:hint="eastAsia" w:ascii="仿宋" w:hAnsi="仿宋" w:eastAsia="仿宋" w:cs="仿宋"/>
              <w:snapToGrid w:val="0"/>
              <w:color w:val="000000"/>
              <w:spacing w:val="-3"/>
              <w:kern w:val="0"/>
              <w:sz w:val="32"/>
              <w:szCs w:val="32"/>
              <w:lang w:eastAsia="en-US"/>
            </w:rPr>
            <w:t>1</w:t>
          </w:r>
          <w:r>
            <w:rPr>
              <w:rFonts w:hint="eastAsia" w:ascii="仿宋" w:hAnsi="仿宋" w:eastAsia="仿宋" w:cs="仿宋"/>
              <w:snapToGrid w:val="0"/>
              <w:color w:val="000000"/>
              <w:spacing w:val="-3"/>
              <w:kern w:val="0"/>
              <w:sz w:val="32"/>
              <w:szCs w:val="32"/>
              <w:lang w:eastAsia="en-US"/>
            </w:rPr>
            <w:fldChar w:fldCharType="end"/>
          </w:r>
          <w:r>
            <w:rPr>
              <w:rFonts w:hint="eastAsia" w:ascii="仿宋" w:hAnsi="仿宋" w:eastAsia="仿宋" w:cs="仿宋"/>
              <w:snapToGrid w:val="0"/>
              <w:color w:val="000000"/>
              <w:spacing w:val="-3"/>
              <w:kern w:val="0"/>
              <w:sz w:val="32"/>
              <w:szCs w:val="32"/>
              <w:lang w:val="en-US" w:eastAsia="zh-CN"/>
            </w:rPr>
            <w:t>7</w:t>
          </w:r>
        </w:p>
      </w:sdtContent>
    </w:sdt>
    <w:p>
      <w:pPr>
        <w:spacing w:before="184" w:line="186" w:lineRule="auto"/>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pacing w:val="9"/>
          <w:sz w:val="44"/>
          <w:szCs w:val="44"/>
        </w:rPr>
        <w:t>白城市工业园区火灾事故应急预案</w:t>
      </w:r>
    </w:p>
    <w:p>
      <w:pPr>
        <w:widowControl/>
        <w:shd w:val="clear" w:color="auto" w:fill="FFFFFF"/>
        <w:spacing w:line="420" w:lineRule="exact"/>
        <w:jc w:val="left"/>
        <w:rPr>
          <w:rFonts w:cs="FZFSK--GBK1-0" w:asciiTheme="majorEastAsia" w:hAnsiTheme="majorEastAsia" w:eastAsiaTheme="majorEastAsia"/>
          <w:kern w:val="0"/>
          <w:sz w:val="32"/>
          <w:szCs w:val="32"/>
        </w:rPr>
      </w:pPr>
    </w:p>
    <w:p>
      <w:pPr>
        <w:keepNext w:val="0"/>
        <w:keepLines w:val="0"/>
        <w:pageBreakBefore w:val="0"/>
        <w:wordWrap/>
        <w:overflowPunct/>
        <w:topLinePunct w:val="0"/>
        <w:bidi w:val="0"/>
        <w:spacing w:line="560" w:lineRule="exact"/>
        <w:ind w:firstLine="640" w:firstLineChars="200"/>
        <w:rPr>
          <w:rFonts w:hint="eastAsia" w:ascii="黑体" w:hAnsi="黑体" w:eastAsia="黑体" w:cs="黑体"/>
          <w:sz w:val="32"/>
          <w:szCs w:val="32"/>
          <w:lang w:eastAsia="en-US"/>
        </w:rPr>
      </w:pPr>
      <w:r>
        <w:rPr>
          <w:rFonts w:hint="eastAsia" w:ascii="黑体" w:hAnsi="黑体" w:eastAsia="黑体" w:cs="黑体"/>
          <w:sz w:val="32"/>
          <w:szCs w:val="32"/>
          <w:lang w:eastAsia="en-US"/>
        </w:rPr>
        <w:t>1 总则</w:t>
      </w:r>
    </w:p>
    <w:p>
      <w:pPr>
        <w:keepNext w:val="0"/>
        <w:keepLines w:val="0"/>
        <w:pageBreakBefore w:val="0"/>
        <w:wordWrap/>
        <w:overflowPunct/>
        <w:topLinePunct w:val="0"/>
        <w:bidi w:val="0"/>
        <w:spacing w:line="560" w:lineRule="exact"/>
        <w:ind w:firstLine="640" w:firstLineChars="200"/>
        <w:rPr>
          <w:rFonts w:hint="eastAsia" w:ascii="黑体" w:hAnsi="黑体" w:eastAsia="黑体" w:cs="黑体"/>
          <w:sz w:val="32"/>
          <w:szCs w:val="32"/>
          <w:lang w:eastAsia="en-US"/>
        </w:rPr>
      </w:pPr>
      <w:r>
        <w:rPr>
          <w:rFonts w:hint="eastAsia" w:ascii="黑体" w:hAnsi="黑体" w:eastAsia="黑体" w:cs="黑体"/>
          <w:sz w:val="32"/>
          <w:szCs w:val="32"/>
          <w:lang w:eastAsia="en-US"/>
        </w:rPr>
        <w:t>1.1 编制目的</w:t>
      </w:r>
    </w:p>
    <w:p>
      <w:pPr>
        <w:keepNext w:val="0"/>
        <w:keepLines w:val="0"/>
        <w:pageBreakBefore w:val="0"/>
        <w:widowControl/>
        <w:shd w:val="clear" w:color="auto" w:fill="FFFFFF"/>
        <w:wordWrap/>
        <w:overflowPunct/>
        <w:topLinePunct w:val="0"/>
        <w:bidi w:val="0"/>
        <w:spacing w:line="560" w:lineRule="exact"/>
        <w:jc w:val="left"/>
        <w:rPr>
          <w:rFonts w:hint="eastAsia" w:ascii="仿宋" w:hAnsi="仿宋" w:eastAsia="仿宋" w:cs="仿宋"/>
          <w:color w:val="000000"/>
          <w:sz w:val="32"/>
          <w:szCs w:val="32"/>
        </w:rPr>
      </w:pPr>
      <w:r>
        <w:rPr>
          <w:rFonts w:hint="eastAsia" w:ascii="方正仿宋_GBK" w:hAnsi="方正仿宋_GBK" w:eastAsia="方正仿宋_GBK" w:cs="方正仿宋_GBK"/>
          <w:color w:val="000000"/>
          <w:kern w:val="0"/>
          <w:sz w:val="32"/>
          <w:szCs w:val="32"/>
          <w:shd w:val="clear" w:color="auto" w:fill="FFFFFF"/>
        </w:rPr>
        <w:t>　　</w:t>
      </w:r>
      <w:r>
        <w:rPr>
          <w:rFonts w:hint="eastAsia" w:ascii="仿宋" w:hAnsi="仿宋" w:eastAsia="仿宋" w:cs="仿宋"/>
          <w:snapToGrid w:val="0"/>
          <w:color w:val="000000"/>
          <w:spacing w:val="16"/>
          <w:kern w:val="0"/>
          <w:sz w:val="32"/>
          <w:szCs w:val="32"/>
          <w:lang w:eastAsia="en-US"/>
        </w:rPr>
        <w:t>建立健全白城工业园区火灾事故应急处置机制，科学高效地调度综合救援力量，正确采用各种技战术，快速实施灭火救援行动，最大限度地避免人员伤亡和经济损失，保障公众生命和财产安全，减少社会影响，维护社会稳定，构建和谐社会。</w:t>
      </w:r>
    </w:p>
    <w:p>
      <w:pPr>
        <w:keepNext w:val="0"/>
        <w:keepLines w:val="0"/>
        <w:pageBreakBefore w:val="0"/>
        <w:widowControl/>
        <w:shd w:val="clear" w:color="auto" w:fill="FFFFFF"/>
        <w:wordWrap/>
        <w:overflowPunct/>
        <w:topLinePunct w:val="0"/>
        <w:bidi w:val="0"/>
        <w:spacing w:line="560" w:lineRule="exact"/>
        <w:jc w:val="left"/>
        <w:rPr>
          <w:rFonts w:hint="eastAsia" w:ascii="黑体" w:hAnsi="黑体" w:eastAsia="黑体" w:cs="黑体"/>
          <w:b w:val="0"/>
          <w:bCs w:val="0"/>
          <w:color w:val="000000"/>
          <w:kern w:val="0"/>
          <w:sz w:val="32"/>
          <w:szCs w:val="32"/>
          <w:shd w:val="clear" w:color="auto" w:fill="FFFFFF"/>
        </w:rPr>
      </w:pPr>
      <w:r>
        <w:rPr>
          <w:rFonts w:hint="eastAsia" w:ascii="黑体" w:hAnsi="黑体" w:eastAsia="黑体" w:cs="黑体"/>
          <w:b w:val="0"/>
          <w:bCs w:val="0"/>
          <w:color w:val="000000"/>
          <w:kern w:val="0"/>
          <w:sz w:val="32"/>
          <w:szCs w:val="32"/>
          <w:shd w:val="clear" w:color="auto" w:fill="FFFFFF"/>
        </w:rPr>
        <w:t>　　</w:t>
      </w:r>
      <w:r>
        <w:rPr>
          <w:rFonts w:hint="eastAsia" w:ascii="黑体" w:hAnsi="黑体" w:eastAsia="黑体" w:cs="黑体"/>
          <w:b w:val="0"/>
          <w:bCs w:val="0"/>
          <w:snapToGrid w:val="0"/>
          <w:color w:val="000000"/>
          <w:spacing w:val="-8"/>
          <w:kern w:val="0"/>
          <w:sz w:val="32"/>
          <w:szCs w:val="32"/>
          <w:lang w:eastAsia="en-US"/>
        </w:rPr>
        <w:t>1.2 编制依据</w:t>
      </w:r>
    </w:p>
    <w:p>
      <w:pPr>
        <w:keepNext w:val="0"/>
        <w:keepLines w:val="0"/>
        <w:pageBreakBefore w:val="0"/>
        <w:widowControl/>
        <w:shd w:val="clear" w:color="auto" w:fill="FFFFFF"/>
        <w:wordWrap/>
        <w:overflowPunct/>
        <w:topLinePunct w:val="0"/>
        <w:bidi w:val="0"/>
        <w:spacing w:line="560" w:lineRule="exact"/>
        <w:jc w:val="left"/>
        <w:rPr>
          <w:rFonts w:hint="eastAsia" w:ascii="仿宋" w:hAnsi="仿宋" w:eastAsia="仿宋" w:cs="仿宋"/>
          <w:b w:val="0"/>
          <w:bCs w:val="0"/>
          <w:color w:val="000000"/>
          <w:kern w:val="0"/>
          <w:sz w:val="32"/>
          <w:szCs w:val="32"/>
          <w:shd w:val="clear" w:color="auto" w:fill="FFFFFF"/>
        </w:rPr>
      </w:pPr>
      <w:r>
        <w:rPr>
          <w:rFonts w:hint="eastAsia" w:ascii="方正仿宋_GBK" w:hAnsi="方正仿宋_GBK" w:eastAsia="方正仿宋_GBK" w:cs="方正仿宋_GBK"/>
          <w:color w:val="000000"/>
          <w:kern w:val="0"/>
          <w:sz w:val="32"/>
          <w:szCs w:val="32"/>
          <w:shd w:val="clear" w:color="auto" w:fill="FFFFFF"/>
        </w:rPr>
        <w:t>　　</w:t>
      </w:r>
      <w:r>
        <w:rPr>
          <w:rFonts w:hint="eastAsia" w:ascii="仿宋" w:hAnsi="仿宋" w:eastAsia="仿宋" w:cs="仿宋"/>
          <w:b w:val="0"/>
          <w:bCs w:val="0"/>
          <w:snapToGrid w:val="0"/>
          <w:color w:val="000000"/>
          <w:spacing w:val="16"/>
          <w:kern w:val="0"/>
          <w:sz w:val="32"/>
          <w:szCs w:val="32"/>
          <w:lang w:eastAsia="en-US"/>
        </w:rPr>
        <w:t>依据《中华人民共和国消防法》《中华人民共和国突发事件应对法》《国务院关于加强和改进消防工作的意见》《消防安全责任制实施办法》《中华人民共和国安全生产法》《吉林省消防条例》《白城市火灾事故应急预案》，以及其他相关的法律、法规和规范性文件。</w:t>
      </w:r>
    </w:p>
    <w:p>
      <w:pPr>
        <w:keepNext w:val="0"/>
        <w:keepLines w:val="0"/>
        <w:pageBreakBefore w:val="0"/>
        <w:widowControl/>
        <w:shd w:val="clear" w:color="auto" w:fill="FFFFFF"/>
        <w:wordWrap/>
        <w:overflowPunct/>
        <w:topLinePunct w:val="0"/>
        <w:bidi w:val="0"/>
        <w:spacing w:line="560" w:lineRule="exact"/>
        <w:ind w:firstLine="608" w:firstLineChars="200"/>
        <w:jc w:val="left"/>
        <w:rPr>
          <w:rFonts w:hint="eastAsia" w:ascii="黑体" w:hAnsi="黑体" w:eastAsia="黑体" w:cs="黑体"/>
          <w:b w:val="0"/>
          <w:bCs w:val="0"/>
          <w:color w:val="000000"/>
          <w:kern w:val="0"/>
          <w:sz w:val="32"/>
          <w:szCs w:val="32"/>
          <w:shd w:val="clear" w:color="auto" w:fill="FFFFFF"/>
        </w:rPr>
      </w:pPr>
      <w:r>
        <w:rPr>
          <w:rFonts w:hint="eastAsia" w:ascii="黑体" w:hAnsi="黑体" w:eastAsia="黑体" w:cs="黑体"/>
          <w:b w:val="0"/>
          <w:bCs w:val="0"/>
          <w:snapToGrid w:val="0"/>
          <w:color w:val="000000"/>
          <w:spacing w:val="-8"/>
          <w:kern w:val="0"/>
          <w:sz w:val="32"/>
          <w:szCs w:val="32"/>
          <w:lang w:eastAsia="en-US"/>
        </w:rPr>
        <w:t>1.3 适用范围</w:t>
      </w:r>
    </w:p>
    <w:p>
      <w:pPr>
        <w:keepNext w:val="0"/>
        <w:keepLines w:val="0"/>
        <w:pageBreakBefore w:val="0"/>
        <w:widowControl/>
        <w:shd w:val="clear" w:color="auto" w:fill="FFFFFF"/>
        <w:wordWrap/>
        <w:overflowPunct/>
        <w:topLinePunct w:val="0"/>
        <w:bidi w:val="0"/>
        <w:spacing w:line="560" w:lineRule="exact"/>
        <w:jc w:val="left"/>
        <w:rPr>
          <w:rFonts w:hint="eastAsia" w:ascii="仿宋" w:hAnsi="仿宋" w:eastAsia="仿宋" w:cs="仿宋"/>
          <w:b w:val="0"/>
          <w:bCs w:val="0"/>
          <w:snapToGrid w:val="0"/>
          <w:color w:val="000000"/>
          <w:spacing w:val="16"/>
          <w:kern w:val="0"/>
          <w:sz w:val="32"/>
          <w:szCs w:val="32"/>
          <w:lang w:eastAsia="en-US"/>
        </w:rPr>
      </w:pPr>
      <w:r>
        <w:rPr>
          <w:rFonts w:hint="eastAsia" w:ascii="方正仿宋_GBK" w:hAnsi="方正仿宋_GBK" w:eastAsia="方正仿宋_GBK" w:cs="方正仿宋_GBK"/>
          <w:color w:val="000000"/>
          <w:kern w:val="0"/>
          <w:sz w:val="32"/>
          <w:szCs w:val="32"/>
          <w:shd w:val="clear" w:color="auto" w:fill="FFFFFF"/>
        </w:rPr>
        <w:t>　　</w:t>
      </w:r>
      <w:r>
        <w:rPr>
          <w:rFonts w:hint="eastAsia" w:ascii="仿宋" w:hAnsi="仿宋" w:eastAsia="仿宋" w:cs="仿宋"/>
          <w:b w:val="0"/>
          <w:bCs w:val="0"/>
          <w:snapToGrid w:val="0"/>
          <w:color w:val="000000"/>
          <w:spacing w:val="16"/>
          <w:kern w:val="0"/>
          <w:sz w:val="32"/>
          <w:szCs w:val="32"/>
          <w:lang w:eastAsia="en-US"/>
        </w:rPr>
        <w:t>本预案适用于园区内发生的，需要联合相关部门共同实施救援和处置的火灾事故。</w:t>
      </w:r>
    </w:p>
    <w:p>
      <w:pPr>
        <w:keepNext w:val="0"/>
        <w:keepLines w:val="0"/>
        <w:pageBreakBefore w:val="0"/>
        <w:widowControl/>
        <w:shd w:val="clear" w:color="auto" w:fill="FFFFFF"/>
        <w:wordWrap/>
        <w:overflowPunct/>
        <w:topLinePunct w:val="0"/>
        <w:bidi w:val="0"/>
        <w:spacing w:line="560" w:lineRule="exact"/>
        <w:jc w:val="left"/>
        <w:rPr>
          <w:rFonts w:hint="eastAsia" w:ascii="黑体" w:hAnsi="黑体" w:eastAsia="黑体" w:cs="黑体"/>
          <w:b w:val="0"/>
          <w:bCs w:val="0"/>
          <w:snapToGrid w:val="0"/>
          <w:color w:val="000000"/>
          <w:spacing w:val="16"/>
          <w:kern w:val="0"/>
          <w:sz w:val="32"/>
          <w:szCs w:val="32"/>
          <w:lang w:eastAsia="en-US"/>
        </w:rPr>
      </w:pPr>
      <w:r>
        <w:rPr>
          <w:rFonts w:hint="eastAsia" w:ascii="黑体" w:hAnsi="黑体" w:eastAsia="黑体" w:cs="黑体"/>
          <w:b w:val="0"/>
          <w:bCs w:val="0"/>
          <w:color w:val="000000"/>
          <w:kern w:val="0"/>
          <w:sz w:val="32"/>
          <w:szCs w:val="32"/>
          <w:shd w:val="clear" w:color="auto" w:fill="FFFFFF"/>
        </w:rPr>
        <w:t>　</w:t>
      </w:r>
      <w:r>
        <w:rPr>
          <w:rFonts w:hint="eastAsia" w:ascii="黑体" w:hAnsi="黑体" w:eastAsia="黑体" w:cs="黑体"/>
          <w:b w:val="0"/>
          <w:bCs w:val="0"/>
          <w:snapToGrid w:val="0"/>
          <w:color w:val="000000"/>
          <w:spacing w:val="-8"/>
          <w:kern w:val="0"/>
          <w:sz w:val="32"/>
          <w:szCs w:val="32"/>
          <w:lang w:eastAsia="en-US"/>
        </w:rPr>
        <w:t>　1.4 工作原则</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ascii="微软雅黑" w:hAnsi="微软雅黑" w:eastAsia="微软雅黑" w:cs="微软雅黑"/>
          <w:snapToGrid w:val="0"/>
          <w:color w:val="000000"/>
          <w:spacing w:val="16"/>
          <w:kern w:val="0"/>
          <w:sz w:val="31"/>
          <w:szCs w:val="31"/>
          <w:lang w:eastAsia="en-US"/>
        </w:rPr>
      </w:pPr>
      <w:r>
        <w:rPr>
          <w:rFonts w:hint="eastAsia" w:ascii="楷体" w:hAnsi="楷体" w:eastAsia="楷体" w:cs="楷体"/>
          <w:b w:val="0"/>
          <w:bCs w:val="0"/>
          <w:snapToGrid w:val="0"/>
          <w:color w:val="000000"/>
          <w:spacing w:val="-8"/>
          <w:kern w:val="0"/>
          <w:sz w:val="32"/>
          <w:szCs w:val="32"/>
          <w:lang w:eastAsia="en-US"/>
        </w:rPr>
        <w:t>（1）以人为本，减少损失。</w:t>
      </w:r>
      <w:r>
        <w:rPr>
          <w:rFonts w:hint="eastAsia" w:ascii="仿宋" w:hAnsi="仿宋" w:eastAsia="仿宋" w:cs="仿宋"/>
          <w:snapToGrid w:val="0"/>
          <w:color w:val="000000"/>
          <w:spacing w:val="16"/>
          <w:kern w:val="0"/>
          <w:sz w:val="32"/>
          <w:szCs w:val="32"/>
          <w:lang w:eastAsia="en-US"/>
        </w:rPr>
        <w:t>在处置火灾事故时，始终把保护人民群众生命安全放在首位，保障人民群众财产和公共设施安全，把火灾损失降到最低。</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snapToGrid w:val="0"/>
          <w:color w:val="000000"/>
          <w:spacing w:val="16"/>
          <w:kern w:val="0"/>
          <w:sz w:val="32"/>
          <w:szCs w:val="32"/>
          <w:lang w:eastAsia="en-US"/>
        </w:rPr>
      </w:pPr>
      <w:r>
        <w:rPr>
          <w:rFonts w:hint="eastAsia" w:ascii="楷体" w:hAnsi="楷体" w:eastAsia="楷体" w:cs="楷体"/>
          <w:b w:val="0"/>
          <w:bCs w:val="0"/>
          <w:snapToGrid w:val="0"/>
          <w:color w:val="000000"/>
          <w:spacing w:val="-8"/>
          <w:kern w:val="0"/>
          <w:sz w:val="32"/>
          <w:szCs w:val="32"/>
          <w:lang w:eastAsia="en-US"/>
        </w:rPr>
        <w:t>（2）预防为主，防消结合。</w:t>
      </w:r>
      <w:r>
        <w:rPr>
          <w:rFonts w:hint="eastAsia" w:ascii="仿宋" w:hAnsi="仿宋" w:eastAsia="仿宋" w:cs="仿宋"/>
          <w:snapToGrid w:val="0"/>
          <w:color w:val="000000"/>
          <w:spacing w:val="16"/>
          <w:kern w:val="0"/>
          <w:sz w:val="32"/>
          <w:szCs w:val="32"/>
          <w:lang w:eastAsia="en-US"/>
        </w:rPr>
        <w:t>按照政府统一领导、部门依法监管、单位全面负责、公民积极参与的原则，坚持党政同责、一岗双责、齐抓共管、失职追责，进一步健全消防安全责任制，提高公共消防安全水平，预防和减少火灾危害，保障人民群众生命财产安全。</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snapToGrid w:val="0"/>
          <w:color w:val="000000"/>
          <w:spacing w:val="16"/>
          <w:kern w:val="0"/>
          <w:sz w:val="32"/>
          <w:szCs w:val="32"/>
          <w:lang w:eastAsia="en-US"/>
        </w:rPr>
      </w:pPr>
      <w:r>
        <w:rPr>
          <w:rFonts w:hint="eastAsia" w:ascii="楷体" w:hAnsi="楷体" w:eastAsia="楷体" w:cs="楷体"/>
          <w:b w:val="0"/>
          <w:bCs w:val="0"/>
          <w:snapToGrid w:val="0"/>
          <w:color w:val="000000"/>
          <w:spacing w:val="-8"/>
          <w:kern w:val="0"/>
          <w:sz w:val="32"/>
          <w:szCs w:val="32"/>
          <w:lang w:eastAsia="en-US"/>
        </w:rPr>
        <w:t>（3）统一领导，协同作战。</w:t>
      </w:r>
      <w:r>
        <w:rPr>
          <w:rFonts w:hint="eastAsia" w:ascii="仿宋" w:hAnsi="仿宋" w:eastAsia="仿宋" w:cs="仿宋"/>
          <w:snapToGrid w:val="0"/>
          <w:color w:val="000000"/>
          <w:spacing w:val="16"/>
          <w:kern w:val="0"/>
          <w:sz w:val="32"/>
          <w:szCs w:val="32"/>
          <w:lang w:eastAsia="en-US"/>
        </w:rPr>
        <w:t>在政府的统一领导下，各部门履职尽责，密切协作，建立分类管理、分级负责、条块结合、属地为主的体制，充分发挥社会灭火救援资源优势，协调有序地开展火灾扑救、人员救治、物资保障、舆情管控和善后处置等工作，以便快速反应、协调应对。</w:t>
      </w:r>
    </w:p>
    <w:p>
      <w:pPr>
        <w:keepNext w:val="0"/>
        <w:keepLines w:val="0"/>
        <w:pageBreakBefore w:val="0"/>
        <w:widowControl/>
        <w:shd w:val="clear" w:color="auto" w:fill="FFFFFF"/>
        <w:wordWrap/>
        <w:overflowPunct/>
        <w:topLinePunct w:val="0"/>
        <w:bidi w:val="0"/>
        <w:spacing w:line="560" w:lineRule="exact"/>
        <w:jc w:val="left"/>
        <w:rPr>
          <w:rFonts w:hint="eastAsia" w:ascii="黑体" w:hAnsi="黑体" w:eastAsia="黑体" w:cs="黑体"/>
          <w:b w:val="0"/>
          <w:bCs w:val="0"/>
          <w:color w:val="000000"/>
          <w:kern w:val="0"/>
          <w:sz w:val="32"/>
          <w:szCs w:val="32"/>
          <w:shd w:val="clear" w:color="auto" w:fill="FFFFFF"/>
        </w:rPr>
      </w:pPr>
      <w:r>
        <w:rPr>
          <w:rFonts w:hint="eastAsia" w:ascii="黑体" w:hAnsi="黑体" w:eastAsia="黑体" w:cs="黑体"/>
          <w:b w:val="0"/>
          <w:bCs w:val="0"/>
          <w:color w:val="000000"/>
          <w:kern w:val="0"/>
          <w:sz w:val="32"/>
          <w:szCs w:val="32"/>
          <w:shd w:val="clear" w:color="auto" w:fill="FFFFFF"/>
        </w:rPr>
        <w:t>　　</w:t>
      </w:r>
      <w:r>
        <w:rPr>
          <w:rFonts w:hint="eastAsia" w:ascii="黑体" w:hAnsi="黑体" w:eastAsia="黑体" w:cs="黑体"/>
          <w:b w:val="0"/>
          <w:bCs w:val="0"/>
          <w:snapToGrid w:val="0"/>
          <w:color w:val="000000"/>
          <w:spacing w:val="-8"/>
          <w:kern w:val="0"/>
          <w:sz w:val="32"/>
          <w:szCs w:val="32"/>
          <w:lang w:eastAsia="en-US"/>
        </w:rPr>
        <w:t>1.5 事故分级</w:t>
      </w:r>
    </w:p>
    <w:p>
      <w:pPr>
        <w:keepNext w:val="0"/>
        <w:keepLines w:val="0"/>
        <w:pageBreakBefore w:val="0"/>
        <w:widowControl/>
        <w:shd w:val="clear" w:color="auto" w:fill="FFFFFF"/>
        <w:wordWrap/>
        <w:overflowPunct/>
        <w:topLinePunct w:val="0"/>
        <w:bidi w:val="0"/>
        <w:spacing w:line="560" w:lineRule="exact"/>
        <w:jc w:val="left"/>
        <w:rPr>
          <w:rFonts w:hint="eastAsia" w:ascii="仿宋" w:hAnsi="仿宋" w:eastAsia="仿宋" w:cs="仿宋"/>
          <w:snapToGrid w:val="0"/>
          <w:color w:val="000000"/>
          <w:spacing w:val="16"/>
          <w:kern w:val="0"/>
          <w:sz w:val="32"/>
          <w:szCs w:val="32"/>
          <w:lang w:eastAsia="en-US"/>
        </w:rPr>
      </w:pPr>
      <w:r>
        <w:rPr>
          <w:rFonts w:ascii="Times New Roman" w:hAnsi="Times New Roman" w:eastAsia="方正仿宋_GBK"/>
          <w:color w:val="000000"/>
          <w:kern w:val="0"/>
          <w:sz w:val="32"/>
          <w:szCs w:val="32"/>
          <w:shd w:val="clear" w:color="auto" w:fill="FFFFFF"/>
        </w:rPr>
        <w:t>　</w:t>
      </w:r>
      <w:r>
        <w:rPr>
          <w:rFonts w:ascii="微软雅黑" w:hAnsi="微软雅黑" w:eastAsia="微软雅黑" w:cs="微软雅黑"/>
          <w:snapToGrid w:val="0"/>
          <w:color w:val="000000"/>
          <w:spacing w:val="16"/>
          <w:kern w:val="0"/>
          <w:sz w:val="31"/>
          <w:szCs w:val="31"/>
          <w:lang w:eastAsia="en-US"/>
        </w:rPr>
        <w:t>　</w:t>
      </w:r>
      <w:r>
        <w:rPr>
          <w:rFonts w:hint="eastAsia" w:ascii="仿宋" w:hAnsi="仿宋" w:eastAsia="仿宋" w:cs="仿宋"/>
          <w:snapToGrid w:val="0"/>
          <w:color w:val="000000"/>
          <w:spacing w:val="16"/>
          <w:kern w:val="0"/>
          <w:sz w:val="32"/>
          <w:szCs w:val="32"/>
          <w:lang w:eastAsia="en-US"/>
        </w:rPr>
        <w:t>根据火灾事故严重程度、涉及范围等，划分为特别重大火灾事故（Ⅰ级）、重大火灾事故（Ⅱ级）、较大火灾事故（Ⅲ级）和一般火灾事故（Ⅳ级）。（详见附件）</w:t>
      </w:r>
    </w:p>
    <w:p>
      <w:pPr>
        <w:keepNext w:val="0"/>
        <w:keepLines w:val="0"/>
        <w:pageBreakBefore w:val="0"/>
        <w:widowControl/>
        <w:shd w:val="clear" w:color="auto" w:fill="FFFFFF"/>
        <w:wordWrap/>
        <w:overflowPunct/>
        <w:topLinePunct w:val="0"/>
        <w:bidi w:val="0"/>
        <w:spacing w:line="560" w:lineRule="exact"/>
        <w:jc w:val="left"/>
        <w:rPr>
          <w:rFonts w:hint="eastAsia" w:ascii="黑体" w:hAnsi="黑体" w:eastAsia="黑体" w:cs="黑体"/>
          <w:b w:val="0"/>
          <w:bCs w:val="0"/>
          <w:color w:val="000000"/>
          <w:kern w:val="0"/>
          <w:sz w:val="32"/>
          <w:szCs w:val="32"/>
          <w:shd w:val="clear" w:color="auto" w:fill="FFFFFF"/>
        </w:rPr>
      </w:pPr>
      <w:r>
        <w:rPr>
          <w:rFonts w:hint="eastAsia" w:ascii="黑体" w:hAnsi="黑体" w:eastAsia="黑体" w:cs="黑体"/>
          <w:b w:val="0"/>
          <w:bCs w:val="0"/>
          <w:color w:val="000000"/>
          <w:kern w:val="0"/>
          <w:sz w:val="32"/>
          <w:szCs w:val="32"/>
          <w:shd w:val="clear" w:color="auto" w:fill="FFFFFF"/>
        </w:rPr>
        <w:t>　　</w:t>
      </w:r>
      <w:r>
        <w:rPr>
          <w:rFonts w:hint="eastAsia" w:ascii="黑体" w:hAnsi="黑体" w:eastAsia="黑体" w:cs="黑体"/>
          <w:b w:val="0"/>
          <w:bCs w:val="0"/>
          <w:snapToGrid w:val="0"/>
          <w:color w:val="000000"/>
          <w:spacing w:val="-8"/>
          <w:kern w:val="0"/>
          <w:sz w:val="32"/>
          <w:szCs w:val="32"/>
          <w:lang w:eastAsia="en-US"/>
        </w:rPr>
        <w:t>1.6 响应分级</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b w:val="0"/>
          <w:bCs w:val="0"/>
          <w:snapToGrid w:val="0"/>
          <w:color w:val="000000"/>
          <w:spacing w:val="16"/>
          <w:kern w:val="0"/>
          <w:sz w:val="32"/>
          <w:szCs w:val="32"/>
          <w:lang w:eastAsia="en-US"/>
        </w:rPr>
      </w:pPr>
      <w:r>
        <w:rPr>
          <w:rFonts w:hint="eastAsia" w:ascii="仿宋" w:hAnsi="仿宋" w:eastAsia="仿宋" w:cs="仿宋"/>
          <w:b w:val="0"/>
          <w:bCs w:val="0"/>
          <w:snapToGrid w:val="0"/>
          <w:color w:val="000000"/>
          <w:spacing w:val="16"/>
          <w:kern w:val="0"/>
          <w:sz w:val="32"/>
          <w:szCs w:val="32"/>
          <w:lang w:eastAsia="en-US"/>
        </w:rPr>
        <w:t>火灾事故应急响应坚持属地为主的原则，响应等级可根据火灾事故发展趋势调整。</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snapToGrid w:val="0"/>
          <w:color w:val="000000"/>
          <w:spacing w:val="16"/>
          <w:kern w:val="0"/>
          <w:sz w:val="32"/>
          <w:szCs w:val="32"/>
          <w:lang w:eastAsia="en-US"/>
        </w:rPr>
      </w:pPr>
      <w:r>
        <w:rPr>
          <w:rFonts w:hint="eastAsia" w:ascii="楷体" w:hAnsi="楷体" w:eastAsia="楷体" w:cs="楷体"/>
          <w:snapToGrid w:val="0"/>
          <w:color w:val="000000"/>
          <w:spacing w:val="16"/>
          <w:kern w:val="0"/>
          <w:sz w:val="32"/>
          <w:szCs w:val="32"/>
          <w:lang w:eastAsia="en-US"/>
        </w:rPr>
        <w:t>（1）四级响应：</w:t>
      </w:r>
      <w:r>
        <w:rPr>
          <w:rFonts w:hint="eastAsia" w:ascii="仿宋" w:hAnsi="仿宋" w:eastAsia="仿宋" w:cs="仿宋"/>
          <w:snapToGrid w:val="0"/>
          <w:color w:val="000000"/>
          <w:spacing w:val="16"/>
          <w:kern w:val="0"/>
          <w:sz w:val="32"/>
          <w:szCs w:val="32"/>
          <w:lang w:eastAsia="en-US"/>
        </w:rPr>
        <w:t>发生一般火灾事故，需要联合园区相关部门共同实施救援和处置的，启动本级预案。</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snapToGrid w:val="0"/>
          <w:color w:val="000000"/>
          <w:spacing w:val="16"/>
          <w:kern w:val="0"/>
          <w:sz w:val="32"/>
          <w:szCs w:val="32"/>
          <w:lang w:eastAsia="en-US"/>
        </w:rPr>
      </w:pPr>
      <w:r>
        <w:rPr>
          <w:rFonts w:hint="eastAsia" w:ascii="楷体" w:hAnsi="楷体" w:eastAsia="楷体" w:cs="楷体"/>
          <w:snapToGrid w:val="0"/>
          <w:color w:val="000000"/>
          <w:spacing w:val="16"/>
          <w:kern w:val="0"/>
          <w:sz w:val="32"/>
          <w:szCs w:val="32"/>
          <w:lang w:eastAsia="en-US"/>
        </w:rPr>
        <w:t>（2）三级响应：</w:t>
      </w:r>
      <w:r>
        <w:rPr>
          <w:rFonts w:hint="eastAsia" w:ascii="仿宋" w:hAnsi="仿宋" w:eastAsia="仿宋" w:cs="仿宋"/>
          <w:snapToGrid w:val="0"/>
          <w:color w:val="000000"/>
          <w:spacing w:val="16"/>
          <w:kern w:val="0"/>
          <w:sz w:val="32"/>
          <w:szCs w:val="32"/>
          <w:lang w:eastAsia="en-US"/>
        </w:rPr>
        <w:t>发生较大火灾事故，需要联合市级相关部门共同实施救援和处置的，启动本预案。</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snapToGrid w:val="0"/>
          <w:color w:val="000000"/>
          <w:spacing w:val="16"/>
          <w:kern w:val="0"/>
          <w:sz w:val="32"/>
          <w:szCs w:val="32"/>
          <w:lang w:eastAsia="en-US"/>
        </w:rPr>
      </w:pPr>
      <w:r>
        <w:rPr>
          <w:rFonts w:hint="eastAsia" w:ascii="楷体" w:hAnsi="楷体" w:eastAsia="楷体" w:cs="楷体"/>
          <w:snapToGrid w:val="0"/>
          <w:color w:val="000000"/>
          <w:spacing w:val="16"/>
          <w:kern w:val="0"/>
          <w:sz w:val="32"/>
          <w:szCs w:val="32"/>
          <w:lang w:eastAsia="en-US"/>
        </w:rPr>
        <w:t>（3）二级、一级响应：</w:t>
      </w:r>
      <w:r>
        <w:rPr>
          <w:rFonts w:hint="eastAsia" w:ascii="仿宋" w:hAnsi="仿宋" w:eastAsia="仿宋" w:cs="仿宋"/>
          <w:snapToGrid w:val="0"/>
          <w:color w:val="000000"/>
          <w:spacing w:val="16"/>
          <w:kern w:val="0"/>
          <w:sz w:val="32"/>
          <w:szCs w:val="32"/>
          <w:lang w:eastAsia="en-US"/>
        </w:rPr>
        <w:t>发生重大、特别重大火灾事故，需要联合相关部门共同实施救援，启动本预案，并在省政府和国务院的具体指导下迅速实施应急处置。</w:t>
      </w:r>
    </w:p>
    <w:p>
      <w:pPr>
        <w:keepNext w:val="0"/>
        <w:keepLines w:val="0"/>
        <w:pageBreakBefore w:val="0"/>
        <w:widowControl/>
        <w:shd w:val="clear" w:color="auto" w:fill="FFFFFF"/>
        <w:wordWrap/>
        <w:overflowPunct/>
        <w:topLinePunct w:val="0"/>
        <w:bidi w:val="0"/>
        <w:spacing w:line="560" w:lineRule="exact"/>
        <w:jc w:val="left"/>
        <w:rPr>
          <w:rFonts w:hint="eastAsia" w:ascii="黑体" w:hAnsi="黑体" w:eastAsia="黑体" w:cs="黑体"/>
          <w:b w:val="0"/>
          <w:bCs w:val="0"/>
          <w:color w:val="000000"/>
          <w:kern w:val="0"/>
          <w:sz w:val="32"/>
          <w:szCs w:val="32"/>
          <w:shd w:val="clear" w:color="auto" w:fill="FFFFFF"/>
        </w:rPr>
      </w:pPr>
      <w:r>
        <w:rPr>
          <w:rFonts w:hint="eastAsia" w:ascii="黑体" w:hAnsi="黑体" w:eastAsia="黑体" w:cs="黑体"/>
          <w:b w:val="0"/>
          <w:bCs w:val="0"/>
          <w:color w:val="000000"/>
          <w:kern w:val="0"/>
          <w:sz w:val="32"/>
          <w:szCs w:val="32"/>
          <w:shd w:val="clear" w:color="auto" w:fill="FFFFFF"/>
        </w:rPr>
        <w:t>　　</w:t>
      </w:r>
      <w:r>
        <w:rPr>
          <w:rFonts w:hint="eastAsia" w:ascii="黑体" w:hAnsi="黑体" w:eastAsia="黑体" w:cs="黑体"/>
          <w:b w:val="0"/>
          <w:bCs w:val="0"/>
          <w:snapToGrid w:val="0"/>
          <w:color w:val="000000"/>
          <w:spacing w:val="-8"/>
          <w:kern w:val="0"/>
          <w:sz w:val="32"/>
          <w:szCs w:val="32"/>
          <w:lang w:eastAsia="en-US"/>
        </w:rPr>
        <w:t>2 组织指挥体系</w:t>
      </w:r>
    </w:p>
    <w:p>
      <w:pPr>
        <w:keepNext w:val="0"/>
        <w:keepLines w:val="0"/>
        <w:pageBreakBefore w:val="0"/>
        <w:widowControl/>
        <w:shd w:val="clear" w:color="auto" w:fill="FFFFFF"/>
        <w:wordWrap/>
        <w:overflowPunct/>
        <w:topLinePunct w:val="0"/>
        <w:bidi w:val="0"/>
        <w:spacing w:line="560" w:lineRule="exact"/>
        <w:jc w:val="left"/>
        <w:rPr>
          <w:rFonts w:hint="eastAsia" w:ascii="仿宋" w:hAnsi="仿宋" w:eastAsia="仿宋" w:cs="仿宋"/>
          <w:snapToGrid w:val="0"/>
          <w:color w:val="000000"/>
          <w:spacing w:val="16"/>
          <w:kern w:val="0"/>
          <w:sz w:val="32"/>
          <w:szCs w:val="32"/>
          <w:lang w:eastAsia="en-US"/>
        </w:rPr>
      </w:pPr>
      <w:r>
        <w:rPr>
          <w:rFonts w:ascii="Times New Roman" w:hAnsi="Times New Roman" w:eastAsia="方正仿宋_GBK"/>
          <w:color w:val="000000"/>
          <w:kern w:val="0"/>
          <w:sz w:val="32"/>
          <w:szCs w:val="32"/>
          <w:shd w:val="clear" w:color="auto" w:fill="FFFFFF"/>
        </w:rPr>
        <w:t>　　</w:t>
      </w:r>
      <w:r>
        <w:rPr>
          <w:rFonts w:hint="eastAsia" w:ascii="仿宋" w:hAnsi="仿宋" w:eastAsia="仿宋" w:cs="仿宋"/>
          <w:snapToGrid w:val="0"/>
          <w:color w:val="000000"/>
          <w:spacing w:val="16"/>
          <w:kern w:val="0"/>
          <w:sz w:val="32"/>
          <w:szCs w:val="32"/>
          <w:lang w:eastAsia="en-US"/>
        </w:rPr>
        <w:t>白城工业园区火灾事故应急组织体系由指挥机构、办事机构和咨询机构组成。</w:t>
      </w:r>
    </w:p>
    <w:p>
      <w:pPr>
        <w:keepNext w:val="0"/>
        <w:keepLines w:val="0"/>
        <w:pageBreakBefore w:val="0"/>
        <w:widowControl/>
        <w:shd w:val="clear" w:color="auto" w:fill="FFFFFF"/>
        <w:wordWrap/>
        <w:overflowPunct/>
        <w:topLinePunct w:val="0"/>
        <w:bidi w:val="0"/>
        <w:spacing w:line="560" w:lineRule="exact"/>
        <w:jc w:val="left"/>
        <w:rPr>
          <w:rFonts w:hint="eastAsia" w:ascii="黑体" w:hAnsi="黑体" w:eastAsia="黑体" w:cs="黑体"/>
          <w:b w:val="0"/>
          <w:bCs w:val="0"/>
          <w:color w:val="000000"/>
          <w:kern w:val="0"/>
          <w:sz w:val="32"/>
          <w:szCs w:val="32"/>
          <w:shd w:val="clear" w:color="auto" w:fill="FFFFFF"/>
        </w:rPr>
      </w:pPr>
      <w:r>
        <w:rPr>
          <w:rFonts w:hint="eastAsia" w:ascii="黑体" w:hAnsi="黑体" w:eastAsia="黑体" w:cs="黑体"/>
          <w:b w:val="0"/>
          <w:bCs w:val="0"/>
          <w:color w:val="000000"/>
          <w:kern w:val="0"/>
          <w:sz w:val="32"/>
          <w:szCs w:val="32"/>
          <w:shd w:val="clear" w:color="auto" w:fill="FFFFFF"/>
        </w:rPr>
        <w:t>　　</w:t>
      </w:r>
      <w:r>
        <w:rPr>
          <w:rFonts w:hint="eastAsia" w:ascii="黑体" w:hAnsi="黑体" w:eastAsia="黑体" w:cs="黑体"/>
          <w:b w:val="0"/>
          <w:bCs w:val="0"/>
          <w:snapToGrid w:val="0"/>
          <w:color w:val="000000"/>
          <w:spacing w:val="-8"/>
          <w:kern w:val="0"/>
          <w:sz w:val="32"/>
          <w:szCs w:val="32"/>
          <w:lang w:eastAsia="en-US"/>
        </w:rPr>
        <w:t>2.1 指挥机构</w:t>
      </w:r>
    </w:p>
    <w:p>
      <w:pPr>
        <w:keepNext w:val="0"/>
        <w:keepLines w:val="0"/>
        <w:pageBreakBefore w:val="0"/>
        <w:widowControl/>
        <w:shd w:val="clear" w:color="auto" w:fill="FFFFFF"/>
        <w:wordWrap/>
        <w:overflowPunct/>
        <w:topLinePunct w:val="0"/>
        <w:bidi w:val="0"/>
        <w:spacing w:line="560" w:lineRule="exact"/>
        <w:jc w:val="left"/>
        <w:rPr>
          <w:rFonts w:hint="eastAsia" w:ascii="仿宋" w:hAnsi="仿宋" w:eastAsia="仿宋" w:cs="仿宋"/>
          <w:b/>
          <w:bCs/>
          <w:snapToGrid w:val="0"/>
          <w:color w:val="000000"/>
          <w:spacing w:val="-8"/>
          <w:kern w:val="0"/>
          <w:sz w:val="32"/>
          <w:szCs w:val="32"/>
          <w:lang w:eastAsia="en-US"/>
        </w:rPr>
      </w:pPr>
      <w:r>
        <w:rPr>
          <w:rFonts w:ascii="Times New Roman" w:hAnsi="Times New Roman" w:eastAsia="方正仿宋_GBK"/>
          <w:color w:val="000000"/>
          <w:kern w:val="0"/>
          <w:sz w:val="32"/>
          <w:szCs w:val="32"/>
          <w:shd w:val="clear" w:color="auto" w:fill="FFFFFF"/>
        </w:rPr>
        <w:t>　</w:t>
      </w:r>
      <w:r>
        <w:rPr>
          <w:rFonts w:hint="eastAsia" w:ascii="仿宋" w:hAnsi="仿宋" w:eastAsia="仿宋" w:cs="仿宋"/>
          <w:color w:val="000000"/>
          <w:kern w:val="0"/>
          <w:sz w:val="32"/>
          <w:szCs w:val="32"/>
          <w:shd w:val="clear" w:color="auto" w:fill="FFFFFF"/>
        </w:rPr>
        <w:t>　</w:t>
      </w:r>
      <w:r>
        <w:rPr>
          <w:rFonts w:hint="eastAsia" w:ascii="仿宋" w:hAnsi="仿宋" w:eastAsia="仿宋" w:cs="仿宋"/>
          <w:snapToGrid w:val="0"/>
          <w:color w:val="000000"/>
          <w:spacing w:val="16"/>
          <w:kern w:val="0"/>
          <w:sz w:val="32"/>
          <w:szCs w:val="32"/>
          <w:lang w:eastAsia="en-US"/>
        </w:rPr>
        <w:t>发生一般、较大、重大、特别重大火灾事故，需要联合相关部门共同实施救援和处置的，成立白城工业园区灭火救援总指挥部（以下简称园区总指挥部），作为园区灭火救援指挥机构，负责统一领导、指挥和协调火灾事故救援行动。</w:t>
      </w:r>
    </w:p>
    <w:p>
      <w:pPr>
        <w:keepNext w:val="0"/>
        <w:keepLines w:val="0"/>
        <w:pageBreakBefore w:val="0"/>
        <w:widowControl/>
        <w:kinsoku w:val="0"/>
        <w:wordWrap/>
        <w:overflowPunct/>
        <w:topLinePunct w:val="0"/>
        <w:autoSpaceDE w:val="0"/>
        <w:autoSpaceDN w:val="0"/>
        <w:bidi w:val="0"/>
        <w:adjustRightInd w:val="0"/>
        <w:snapToGrid w:val="0"/>
        <w:spacing w:before="11" w:line="560" w:lineRule="exact"/>
        <w:ind w:left="676"/>
        <w:jc w:val="left"/>
        <w:textAlignment w:val="baseline"/>
        <w:outlineLvl w:val="0"/>
        <w:rPr>
          <w:rFonts w:hint="eastAsia" w:ascii="黑体" w:hAnsi="黑体" w:eastAsia="黑体" w:cs="黑体"/>
          <w:b w:val="0"/>
          <w:bCs w:val="0"/>
          <w:snapToGrid w:val="0"/>
          <w:color w:val="000000"/>
          <w:spacing w:val="-8"/>
          <w:kern w:val="0"/>
          <w:sz w:val="32"/>
          <w:szCs w:val="32"/>
          <w:lang w:eastAsia="en-US"/>
        </w:rPr>
      </w:pPr>
      <w:r>
        <w:rPr>
          <w:rFonts w:hint="eastAsia" w:ascii="黑体" w:hAnsi="黑体" w:eastAsia="黑体" w:cs="黑体"/>
          <w:b w:val="0"/>
          <w:bCs w:val="0"/>
          <w:snapToGrid w:val="0"/>
          <w:color w:val="000000"/>
          <w:spacing w:val="-8"/>
          <w:kern w:val="0"/>
          <w:sz w:val="32"/>
          <w:szCs w:val="32"/>
          <w:lang w:eastAsia="en-US"/>
        </w:rPr>
        <w:t>2.1.1 园区总指挥部分级</w:t>
      </w:r>
    </w:p>
    <w:p>
      <w:pPr>
        <w:keepNext w:val="0"/>
        <w:keepLines w:val="0"/>
        <w:pageBreakBefore w:val="0"/>
        <w:widowControl/>
        <w:kinsoku w:val="0"/>
        <w:wordWrap/>
        <w:overflowPunct/>
        <w:topLinePunct w:val="0"/>
        <w:autoSpaceDE w:val="0"/>
        <w:autoSpaceDN w:val="0"/>
        <w:bidi w:val="0"/>
        <w:adjustRightInd w:val="0"/>
        <w:snapToGrid w:val="0"/>
        <w:spacing w:before="11" w:line="560" w:lineRule="exact"/>
        <w:ind w:left="676"/>
        <w:jc w:val="left"/>
        <w:textAlignment w:val="baseline"/>
        <w:outlineLvl w:val="0"/>
        <w:rPr>
          <w:rFonts w:hint="eastAsia" w:ascii="仿宋" w:hAnsi="仿宋" w:eastAsia="仿宋" w:cs="仿宋"/>
          <w:snapToGrid w:val="0"/>
          <w:color w:val="000000"/>
          <w:spacing w:val="16"/>
          <w:kern w:val="0"/>
          <w:sz w:val="32"/>
          <w:szCs w:val="32"/>
          <w:lang w:eastAsia="en-US"/>
        </w:rPr>
      </w:pPr>
      <w:r>
        <w:rPr>
          <w:rFonts w:hint="eastAsia" w:ascii="仿宋" w:hAnsi="仿宋" w:eastAsia="仿宋" w:cs="仿宋"/>
          <w:snapToGrid w:val="0"/>
          <w:color w:val="000000"/>
          <w:spacing w:val="16"/>
          <w:kern w:val="0"/>
          <w:sz w:val="32"/>
          <w:szCs w:val="32"/>
          <w:lang w:eastAsia="en-US"/>
        </w:rPr>
        <w:t>（1）园区较大火灾事故应急指挥部组成</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snapToGrid w:val="0"/>
          <w:color w:val="000000"/>
          <w:spacing w:val="16"/>
          <w:kern w:val="0"/>
          <w:sz w:val="32"/>
          <w:szCs w:val="32"/>
          <w:lang w:eastAsia="en-US"/>
        </w:rPr>
      </w:pPr>
      <w:r>
        <w:rPr>
          <w:rFonts w:hint="eastAsia" w:ascii="仿宋" w:hAnsi="仿宋" w:eastAsia="仿宋" w:cs="仿宋"/>
          <w:snapToGrid w:val="0"/>
          <w:color w:val="000000"/>
          <w:spacing w:val="16"/>
          <w:kern w:val="0"/>
          <w:sz w:val="32"/>
          <w:szCs w:val="32"/>
          <w:lang w:eastAsia="en-US"/>
        </w:rPr>
        <w:t>总 指 挥：工业园区管委会主任</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snapToGrid w:val="0"/>
          <w:color w:val="000000"/>
          <w:spacing w:val="16"/>
          <w:kern w:val="0"/>
          <w:sz w:val="32"/>
          <w:szCs w:val="32"/>
          <w:lang w:eastAsia="zh-CN"/>
        </w:rPr>
      </w:pPr>
      <w:r>
        <w:rPr>
          <w:rFonts w:hint="eastAsia" w:ascii="仿宋" w:hAnsi="仿宋" w:eastAsia="仿宋" w:cs="仿宋"/>
          <w:snapToGrid w:val="0"/>
          <w:color w:val="000000"/>
          <w:spacing w:val="16"/>
          <w:kern w:val="0"/>
          <w:sz w:val="32"/>
          <w:szCs w:val="32"/>
          <w:lang w:eastAsia="en-US"/>
        </w:rPr>
        <w:t>副总指挥：园区管委会分管安全工作副主任</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snapToGrid w:val="0"/>
          <w:color w:val="000000"/>
          <w:spacing w:val="16"/>
          <w:kern w:val="0"/>
          <w:sz w:val="32"/>
          <w:szCs w:val="32"/>
          <w:lang w:eastAsia="en-US"/>
        </w:rPr>
      </w:pPr>
      <w:r>
        <w:rPr>
          <w:rFonts w:hint="eastAsia" w:ascii="仿宋" w:hAnsi="仿宋" w:eastAsia="仿宋" w:cs="仿宋"/>
          <w:snapToGrid w:val="0"/>
          <w:color w:val="000000"/>
          <w:spacing w:val="16"/>
          <w:kern w:val="0"/>
          <w:sz w:val="32"/>
          <w:szCs w:val="32"/>
          <w:lang w:eastAsia="en-US"/>
        </w:rPr>
        <w:t>成    员：园区党工委办公室、园区管委会办公室、园区消防救援大队、园区安监局、园区公安分局、园区财政局</w:t>
      </w:r>
      <w:r>
        <w:rPr>
          <w:rFonts w:hint="eastAsia" w:ascii="仿宋" w:hAnsi="仿宋" w:eastAsia="仿宋" w:cs="仿宋"/>
          <w:snapToGrid w:val="0"/>
          <w:color w:val="000000"/>
          <w:spacing w:val="16"/>
          <w:kern w:val="0"/>
          <w:sz w:val="32"/>
          <w:szCs w:val="32"/>
          <w:lang w:eastAsia="zh-CN"/>
        </w:rPr>
        <w:t>、</w:t>
      </w:r>
      <w:r>
        <w:rPr>
          <w:rFonts w:hint="eastAsia" w:ascii="仿宋" w:hAnsi="仿宋" w:eastAsia="仿宋" w:cs="仿宋"/>
          <w:snapToGrid w:val="0"/>
          <w:color w:val="000000"/>
          <w:spacing w:val="16"/>
          <w:kern w:val="0"/>
          <w:sz w:val="32"/>
          <w:szCs w:val="32"/>
          <w:lang w:eastAsia="en-US"/>
        </w:rPr>
        <w:t>园区建设局、园区社会发展局、园区环保分局、园区</w:t>
      </w:r>
      <w:r>
        <w:rPr>
          <w:rFonts w:hint="eastAsia" w:ascii="仿宋" w:hAnsi="仿宋" w:eastAsia="仿宋" w:cs="仿宋"/>
          <w:snapToGrid w:val="0"/>
          <w:color w:val="000000"/>
          <w:spacing w:val="16"/>
          <w:kern w:val="0"/>
          <w:sz w:val="32"/>
          <w:szCs w:val="32"/>
          <w:lang w:eastAsia="zh-CN"/>
        </w:rPr>
        <w:t>城管大队</w:t>
      </w:r>
      <w:r>
        <w:rPr>
          <w:rFonts w:hint="eastAsia" w:ascii="仿宋" w:hAnsi="仿宋" w:eastAsia="仿宋" w:cs="仿宋"/>
          <w:snapToGrid w:val="0"/>
          <w:color w:val="000000"/>
          <w:spacing w:val="16"/>
          <w:kern w:val="0"/>
          <w:sz w:val="32"/>
          <w:szCs w:val="32"/>
          <w:lang w:eastAsia="en-US"/>
        </w:rPr>
        <w:t>、园区自然资源分局以及火灾事故发生地街道相关负责人。</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snapToGrid w:val="0"/>
          <w:color w:val="000000"/>
          <w:spacing w:val="16"/>
          <w:kern w:val="0"/>
          <w:sz w:val="32"/>
          <w:szCs w:val="32"/>
          <w:lang w:eastAsia="en-US"/>
        </w:rPr>
      </w:pPr>
      <w:r>
        <w:rPr>
          <w:rFonts w:hint="eastAsia" w:ascii="仿宋" w:hAnsi="仿宋" w:eastAsia="仿宋" w:cs="仿宋"/>
          <w:snapToGrid w:val="0"/>
          <w:color w:val="000000"/>
          <w:spacing w:val="16"/>
          <w:kern w:val="0"/>
          <w:sz w:val="32"/>
          <w:szCs w:val="32"/>
          <w:lang w:eastAsia="en-US"/>
        </w:rPr>
        <w:t>（2）园区一般火灾事故应急指挥部组成</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snapToGrid w:val="0"/>
          <w:color w:val="000000"/>
          <w:spacing w:val="16"/>
          <w:kern w:val="0"/>
          <w:sz w:val="32"/>
          <w:szCs w:val="32"/>
          <w:lang w:eastAsia="en-US"/>
        </w:rPr>
      </w:pPr>
      <w:r>
        <w:rPr>
          <w:rFonts w:hint="eastAsia" w:ascii="仿宋" w:hAnsi="仿宋" w:eastAsia="仿宋" w:cs="仿宋"/>
          <w:snapToGrid w:val="0"/>
          <w:color w:val="000000"/>
          <w:spacing w:val="16"/>
          <w:kern w:val="0"/>
          <w:sz w:val="32"/>
          <w:szCs w:val="32"/>
          <w:lang w:eastAsia="en-US"/>
        </w:rPr>
        <w:t>总 指 挥：工业园区管委会分管安全工作副主任</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snapToGrid w:val="0"/>
          <w:color w:val="000000"/>
          <w:spacing w:val="16"/>
          <w:kern w:val="0"/>
          <w:sz w:val="32"/>
          <w:szCs w:val="32"/>
          <w:lang w:eastAsia="en-US"/>
        </w:rPr>
      </w:pPr>
      <w:r>
        <w:rPr>
          <w:rFonts w:hint="eastAsia" w:ascii="仿宋" w:hAnsi="仿宋" w:eastAsia="仿宋" w:cs="仿宋"/>
          <w:snapToGrid w:val="0"/>
          <w:color w:val="000000"/>
          <w:spacing w:val="16"/>
          <w:kern w:val="0"/>
          <w:sz w:val="32"/>
          <w:szCs w:val="32"/>
          <w:lang w:eastAsia="en-US"/>
        </w:rPr>
        <w:t>副总指挥：园区消防救援大队大队长</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snapToGrid w:val="0"/>
          <w:color w:val="000000"/>
          <w:spacing w:val="16"/>
          <w:kern w:val="0"/>
          <w:sz w:val="32"/>
          <w:szCs w:val="32"/>
          <w:lang w:eastAsia="en-US"/>
        </w:rPr>
      </w:pPr>
      <w:r>
        <w:rPr>
          <w:rFonts w:hint="eastAsia" w:ascii="仿宋" w:hAnsi="仿宋" w:eastAsia="仿宋" w:cs="仿宋"/>
          <w:snapToGrid w:val="0"/>
          <w:color w:val="000000"/>
          <w:spacing w:val="16"/>
          <w:kern w:val="0"/>
          <w:sz w:val="32"/>
          <w:szCs w:val="32"/>
          <w:lang w:eastAsia="en-US"/>
        </w:rPr>
        <w:t>成</w:t>
      </w:r>
      <w:r>
        <w:rPr>
          <w:rFonts w:hint="eastAsia" w:ascii="仿宋" w:hAnsi="仿宋" w:eastAsia="仿宋" w:cs="仿宋"/>
          <w:snapToGrid w:val="0"/>
          <w:color w:val="000000"/>
          <w:spacing w:val="16"/>
          <w:kern w:val="0"/>
          <w:sz w:val="32"/>
          <w:szCs w:val="32"/>
          <w:lang w:val="en-US" w:eastAsia="zh-CN"/>
        </w:rPr>
        <w:t xml:space="preserve">    </w:t>
      </w:r>
      <w:r>
        <w:rPr>
          <w:rFonts w:hint="eastAsia" w:ascii="仿宋" w:hAnsi="仿宋" w:eastAsia="仿宋" w:cs="仿宋"/>
          <w:snapToGrid w:val="0"/>
          <w:color w:val="000000"/>
          <w:spacing w:val="16"/>
          <w:kern w:val="0"/>
          <w:sz w:val="32"/>
          <w:szCs w:val="32"/>
          <w:lang w:eastAsia="en-US"/>
        </w:rPr>
        <w:t>员：园区党工委办公室、园区管委会办公室、园区消防救援大队、园区安监局、园区公安分局、园区财政局</w:t>
      </w:r>
      <w:r>
        <w:rPr>
          <w:rFonts w:hint="eastAsia" w:ascii="仿宋" w:hAnsi="仿宋" w:eastAsia="仿宋" w:cs="仿宋"/>
          <w:snapToGrid w:val="0"/>
          <w:color w:val="000000"/>
          <w:spacing w:val="16"/>
          <w:kern w:val="0"/>
          <w:sz w:val="32"/>
          <w:szCs w:val="32"/>
          <w:lang w:eastAsia="zh-CN"/>
        </w:rPr>
        <w:t>、</w:t>
      </w:r>
      <w:r>
        <w:rPr>
          <w:rFonts w:hint="eastAsia" w:ascii="仿宋" w:hAnsi="仿宋" w:eastAsia="仿宋" w:cs="仿宋"/>
          <w:snapToGrid w:val="0"/>
          <w:color w:val="000000"/>
          <w:spacing w:val="16"/>
          <w:kern w:val="0"/>
          <w:sz w:val="32"/>
          <w:szCs w:val="32"/>
          <w:lang w:eastAsia="en-US"/>
        </w:rPr>
        <w:t>园区建设局、园区社会发展局、园区环保分局、园区</w:t>
      </w:r>
      <w:r>
        <w:rPr>
          <w:rFonts w:hint="eastAsia" w:ascii="仿宋" w:hAnsi="仿宋" w:eastAsia="仿宋" w:cs="仿宋"/>
          <w:snapToGrid w:val="0"/>
          <w:color w:val="000000"/>
          <w:spacing w:val="16"/>
          <w:kern w:val="0"/>
          <w:sz w:val="32"/>
          <w:szCs w:val="32"/>
          <w:lang w:eastAsia="zh-CN"/>
        </w:rPr>
        <w:t>城管大队</w:t>
      </w:r>
      <w:r>
        <w:rPr>
          <w:rFonts w:hint="eastAsia" w:ascii="仿宋" w:hAnsi="仿宋" w:eastAsia="仿宋" w:cs="仿宋"/>
          <w:snapToGrid w:val="0"/>
          <w:color w:val="000000"/>
          <w:spacing w:val="16"/>
          <w:kern w:val="0"/>
          <w:sz w:val="32"/>
          <w:szCs w:val="32"/>
          <w:lang w:eastAsia="en-US"/>
        </w:rPr>
        <w:t>、园区自然资源分局以及火灾事故发生地街道相关负责人。</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snapToGrid w:val="0"/>
          <w:color w:val="000000"/>
          <w:spacing w:val="16"/>
          <w:kern w:val="0"/>
          <w:sz w:val="32"/>
          <w:szCs w:val="32"/>
          <w:lang w:eastAsia="en-US"/>
        </w:rPr>
      </w:pPr>
      <w:r>
        <w:rPr>
          <w:rFonts w:hint="eastAsia" w:ascii="仿宋" w:hAnsi="仿宋" w:eastAsia="仿宋" w:cs="仿宋"/>
          <w:snapToGrid w:val="0"/>
          <w:color w:val="000000"/>
          <w:spacing w:val="16"/>
          <w:kern w:val="0"/>
          <w:sz w:val="32"/>
          <w:szCs w:val="32"/>
          <w:lang w:eastAsia="en-US"/>
        </w:rPr>
        <w:t>（3）园区发生重大、特别重大火灾事故，应急指挥部根据市委、市政府及《白城市火灾事故应急预案》的相关要求设置。</w:t>
      </w:r>
    </w:p>
    <w:p>
      <w:pPr>
        <w:keepNext w:val="0"/>
        <w:keepLines w:val="0"/>
        <w:pageBreakBefore w:val="0"/>
        <w:widowControl/>
        <w:shd w:val="clear" w:color="auto" w:fill="FFFFFF"/>
        <w:wordWrap/>
        <w:overflowPunct/>
        <w:topLinePunct w:val="0"/>
        <w:bidi w:val="0"/>
        <w:spacing w:line="560" w:lineRule="exact"/>
        <w:jc w:val="left"/>
        <w:rPr>
          <w:rFonts w:hint="eastAsia" w:ascii="黑体" w:hAnsi="黑体" w:eastAsia="黑体" w:cs="黑体"/>
          <w:b w:val="0"/>
          <w:bCs w:val="0"/>
          <w:color w:val="000000"/>
          <w:kern w:val="0"/>
          <w:sz w:val="32"/>
          <w:szCs w:val="32"/>
          <w:shd w:val="clear" w:color="auto" w:fill="FFFFFF"/>
        </w:rPr>
      </w:pPr>
      <w:r>
        <w:rPr>
          <w:rFonts w:hint="eastAsia" w:ascii="黑体" w:hAnsi="黑体" w:eastAsia="黑体" w:cs="黑体"/>
          <w:b w:val="0"/>
          <w:bCs w:val="0"/>
          <w:color w:val="000000"/>
          <w:kern w:val="0"/>
          <w:sz w:val="32"/>
          <w:szCs w:val="32"/>
          <w:shd w:val="clear" w:color="auto" w:fill="FFFFFF"/>
        </w:rPr>
        <w:t>　　</w:t>
      </w:r>
      <w:r>
        <w:rPr>
          <w:rFonts w:hint="eastAsia" w:ascii="黑体" w:hAnsi="黑体" w:eastAsia="黑体" w:cs="黑体"/>
          <w:b w:val="0"/>
          <w:bCs w:val="0"/>
          <w:snapToGrid w:val="0"/>
          <w:color w:val="000000"/>
          <w:spacing w:val="-8"/>
          <w:kern w:val="0"/>
          <w:sz w:val="32"/>
          <w:szCs w:val="32"/>
          <w:lang w:eastAsia="en-US"/>
        </w:rPr>
        <w:t>2.1.2 园区总指挥部职责</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snapToGrid w:val="0"/>
          <w:color w:val="000000"/>
          <w:spacing w:val="16"/>
          <w:kern w:val="0"/>
          <w:sz w:val="32"/>
          <w:szCs w:val="32"/>
          <w:lang w:eastAsia="en-US"/>
        </w:rPr>
      </w:pPr>
      <w:r>
        <w:rPr>
          <w:rFonts w:hint="eastAsia" w:ascii="仿宋" w:hAnsi="仿宋" w:eastAsia="仿宋" w:cs="仿宋"/>
          <w:snapToGrid w:val="0"/>
          <w:color w:val="000000"/>
          <w:spacing w:val="16"/>
          <w:kern w:val="0"/>
          <w:sz w:val="32"/>
          <w:szCs w:val="32"/>
          <w:lang w:eastAsia="en-US"/>
        </w:rPr>
        <w:t>（1）贯彻落实园区管委会有关火灾事故救援的指示精神，组织领导、指挥协调事故救援处置工作。</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snapToGrid w:val="0"/>
          <w:color w:val="000000"/>
          <w:spacing w:val="16"/>
          <w:kern w:val="0"/>
          <w:sz w:val="32"/>
          <w:szCs w:val="32"/>
          <w:lang w:eastAsia="en-US"/>
        </w:rPr>
      </w:pPr>
      <w:r>
        <w:rPr>
          <w:rFonts w:hint="eastAsia" w:ascii="仿宋" w:hAnsi="仿宋" w:eastAsia="仿宋" w:cs="仿宋"/>
          <w:snapToGrid w:val="0"/>
          <w:color w:val="000000"/>
          <w:spacing w:val="16"/>
          <w:kern w:val="0"/>
          <w:sz w:val="32"/>
          <w:szCs w:val="32"/>
          <w:lang w:eastAsia="en-US"/>
        </w:rPr>
        <w:t>（2）负责修订和启动本预案。</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snapToGrid w:val="0"/>
          <w:color w:val="000000"/>
          <w:spacing w:val="16"/>
          <w:kern w:val="0"/>
          <w:sz w:val="32"/>
          <w:szCs w:val="32"/>
          <w:lang w:eastAsia="en-US"/>
        </w:rPr>
      </w:pPr>
      <w:r>
        <w:rPr>
          <w:rFonts w:hint="eastAsia" w:ascii="仿宋" w:hAnsi="仿宋" w:eastAsia="仿宋" w:cs="仿宋"/>
          <w:snapToGrid w:val="0"/>
          <w:color w:val="000000"/>
          <w:spacing w:val="16"/>
          <w:kern w:val="0"/>
          <w:sz w:val="32"/>
          <w:szCs w:val="32"/>
          <w:lang w:eastAsia="en-US"/>
        </w:rPr>
        <w:t>（3）统一指挥园区较大以上火灾事故的灭火救援行动。</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snapToGrid w:val="0"/>
          <w:color w:val="000000"/>
          <w:spacing w:val="16"/>
          <w:kern w:val="0"/>
          <w:sz w:val="32"/>
          <w:szCs w:val="32"/>
          <w:lang w:eastAsia="en-US"/>
        </w:rPr>
      </w:pPr>
      <w:r>
        <w:rPr>
          <w:rFonts w:hint="eastAsia" w:ascii="仿宋" w:hAnsi="仿宋" w:eastAsia="仿宋" w:cs="仿宋"/>
          <w:snapToGrid w:val="0"/>
          <w:color w:val="000000"/>
          <w:spacing w:val="16"/>
          <w:kern w:val="0"/>
          <w:sz w:val="32"/>
          <w:szCs w:val="32"/>
          <w:lang w:eastAsia="en-US"/>
        </w:rPr>
        <w:t>（4）对救援行动作出决策，及时掌握现场情况变化，提出相应措施，适时调整作战方案和调配灭火应急救援力量，组织指挥协同作战。</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snapToGrid w:val="0"/>
          <w:color w:val="000000"/>
          <w:spacing w:val="16"/>
          <w:kern w:val="0"/>
          <w:sz w:val="32"/>
          <w:szCs w:val="32"/>
          <w:lang w:eastAsia="en-US"/>
        </w:rPr>
      </w:pPr>
      <w:r>
        <w:rPr>
          <w:rFonts w:hint="eastAsia" w:ascii="仿宋" w:hAnsi="仿宋" w:eastAsia="仿宋" w:cs="仿宋"/>
          <w:snapToGrid w:val="0"/>
          <w:color w:val="000000"/>
          <w:spacing w:val="16"/>
          <w:kern w:val="0"/>
          <w:sz w:val="32"/>
          <w:szCs w:val="32"/>
          <w:lang w:eastAsia="en-US"/>
        </w:rPr>
        <w:t>（5）指挥有关部门和单位参加救援，紧急指挥调度应急储备物资、装备、器材、交通工具及破拆机械等相关设施设备。</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snapToGrid w:val="0"/>
          <w:color w:val="000000"/>
          <w:spacing w:val="16"/>
          <w:kern w:val="0"/>
          <w:sz w:val="32"/>
          <w:szCs w:val="32"/>
          <w:lang w:eastAsia="en-US"/>
        </w:rPr>
      </w:pPr>
      <w:r>
        <w:rPr>
          <w:rFonts w:hint="eastAsia" w:ascii="仿宋" w:hAnsi="仿宋" w:eastAsia="仿宋" w:cs="仿宋"/>
          <w:snapToGrid w:val="0"/>
          <w:color w:val="000000"/>
          <w:spacing w:val="16"/>
          <w:kern w:val="0"/>
          <w:sz w:val="32"/>
          <w:szCs w:val="32"/>
          <w:lang w:eastAsia="en-US"/>
        </w:rPr>
        <w:t>（6）负责组建和调用园区火灾事故处置专家组，辅助事故处置决策。</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snapToGrid w:val="0"/>
          <w:color w:val="000000"/>
          <w:spacing w:val="16"/>
          <w:kern w:val="0"/>
          <w:sz w:val="32"/>
          <w:szCs w:val="32"/>
          <w:lang w:eastAsia="en-US"/>
        </w:rPr>
      </w:pPr>
      <w:r>
        <w:rPr>
          <w:rFonts w:hint="eastAsia" w:ascii="仿宋" w:hAnsi="仿宋" w:eastAsia="仿宋" w:cs="仿宋"/>
          <w:snapToGrid w:val="0"/>
          <w:color w:val="000000"/>
          <w:spacing w:val="16"/>
          <w:kern w:val="0"/>
          <w:sz w:val="32"/>
          <w:szCs w:val="32"/>
          <w:lang w:eastAsia="en-US"/>
        </w:rPr>
        <w:t>（7）负责指导火灾事故调查、信息发布、舆情应对和善后处置等工作。</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snapToGrid w:val="0"/>
          <w:color w:val="000000"/>
          <w:spacing w:val="16"/>
          <w:kern w:val="0"/>
          <w:sz w:val="32"/>
          <w:szCs w:val="32"/>
          <w:lang w:eastAsia="en-US"/>
        </w:rPr>
      </w:pPr>
      <w:r>
        <w:rPr>
          <w:rFonts w:hint="eastAsia" w:ascii="仿宋" w:hAnsi="仿宋" w:eastAsia="仿宋" w:cs="仿宋"/>
          <w:snapToGrid w:val="0"/>
          <w:color w:val="000000"/>
          <w:spacing w:val="16"/>
          <w:kern w:val="0"/>
          <w:sz w:val="32"/>
          <w:szCs w:val="32"/>
          <w:lang w:eastAsia="en-US"/>
        </w:rPr>
        <w:t>（8）报告事故和救援进展情况，视情况请示市政府或需要跨区增援的，启动市级火灾事故应急预案。</w:t>
      </w:r>
    </w:p>
    <w:p>
      <w:pPr>
        <w:keepNext w:val="0"/>
        <w:keepLines w:val="0"/>
        <w:pageBreakBefore w:val="0"/>
        <w:widowControl/>
        <w:shd w:val="clear" w:color="auto" w:fill="FFFFFF"/>
        <w:wordWrap/>
        <w:overflowPunct/>
        <w:topLinePunct w:val="0"/>
        <w:bidi w:val="0"/>
        <w:spacing w:line="560" w:lineRule="exact"/>
        <w:jc w:val="left"/>
        <w:rPr>
          <w:rFonts w:hint="eastAsia" w:ascii="黑体" w:hAnsi="黑体" w:eastAsia="黑体" w:cs="黑体"/>
          <w:b w:val="0"/>
          <w:bCs w:val="0"/>
          <w:color w:val="000000"/>
          <w:kern w:val="0"/>
          <w:sz w:val="32"/>
          <w:szCs w:val="32"/>
          <w:shd w:val="clear" w:color="auto" w:fill="FFFFFF"/>
        </w:rPr>
      </w:pPr>
      <w:r>
        <w:rPr>
          <w:rFonts w:hint="eastAsia" w:ascii="黑体" w:hAnsi="黑体" w:eastAsia="黑体" w:cs="黑体"/>
          <w:b w:val="0"/>
          <w:bCs w:val="0"/>
          <w:color w:val="000000"/>
          <w:kern w:val="0"/>
          <w:sz w:val="32"/>
          <w:szCs w:val="32"/>
          <w:shd w:val="clear" w:color="auto" w:fill="FFFFFF"/>
        </w:rPr>
        <w:t>　　</w:t>
      </w:r>
      <w:r>
        <w:rPr>
          <w:rFonts w:hint="eastAsia" w:ascii="黑体" w:hAnsi="黑体" w:eastAsia="黑体" w:cs="黑体"/>
          <w:b w:val="0"/>
          <w:bCs w:val="0"/>
          <w:snapToGrid w:val="0"/>
          <w:color w:val="000000"/>
          <w:spacing w:val="-8"/>
          <w:kern w:val="0"/>
          <w:sz w:val="32"/>
          <w:szCs w:val="32"/>
          <w:lang w:eastAsia="en-US"/>
        </w:rPr>
        <w:t>2.1.3 成员单位职责</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snapToGrid w:val="0"/>
          <w:color w:val="000000"/>
          <w:spacing w:val="16"/>
          <w:kern w:val="0"/>
          <w:sz w:val="32"/>
          <w:szCs w:val="32"/>
          <w:lang w:eastAsia="en-US"/>
        </w:rPr>
      </w:pPr>
      <w:r>
        <w:rPr>
          <w:rFonts w:hint="eastAsia" w:ascii="仿宋" w:hAnsi="仿宋" w:eastAsia="仿宋" w:cs="仿宋"/>
          <w:snapToGrid w:val="0"/>
          <w:color w:val="000000"/>
          <w:spacing w:val="16"/>
          <w:kern w:val="0"/>
          <w:sz w:val="32"/>
          <w:szCs w:val="32"/>
          <w:lang w:eastAsia="en-US"/>
        </w:rPr>
        <w:t>（1）园区消防救援大队承担园区总指挥部办公室的日常工作；成立灭火作战指挥部；根据火灾事故发展及时提出预案启动建议；提出灭火战术战法措施；组织指挥灭火救援力量参与灭火救援，牵头组织火灾事故调查处理。</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snapToGrid w:val="0"/>
          <w:color w:val="000000"/>
          <w:spacing w:val="16"/>
          <w:kern w:val="0"/>
          <w:sz w:val="32"/>
          <w:szCs w:val="32"/>
          <w:lang w:eastAsia="en-US"/>
        </w:rPr>
      </w:pPr>
      <w:r>
        <w:rPr>
          <w:rFonts w:hint="eastAsia" w:ascii="仿宋" w:hAnsi="仿宋" w:eastAsia="仿宋" w:cs="仿宋"/>
          <w:snapToGrid w:val="0"/>
          <w:color w:val="000000"/>
          <w:spacing w:val="16"/>
          <w:kern w:val="0"/>
          <w:sz w:val="32"/>
          <w:szCs w:val="32"/>
          <w:lang w:eastAsia="en-US"/>
        </w:rPr>
        <w:t>（2）园区党工委办公室承担现场指挥部的综合协调，指令接收转发，信息收集上报，综合性文稿起草，调配应急力量和资源等工作；必要时，协调国网白城供电公司负责切断火灾事故现场供电电源，保障现场救援用电和应急照明。</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snapToGrid w:val="0"/>
          <w:color w:val="000000"/>
          <w:spacing w:val="16"/>
          <w:kern w:val="0"/>
          <w:sz w:val="32"/>
          <w:szCs w:val="32"/>
          <w:lang w:eastAsia="en-US"/>
        </w:rPr>
      </w:pPr>
      <w:r>
        <w:rPr>
          <w:rFonts w:hint="eastAsia" w:ascii="仿宋" w:hAnsi="仿宋" w:eastAsia="仿宋" w:cs="仿宋"/>
          <w:snapToGrid w:val="0"/>
          <w:color w:val="000000"/>
          <w:spacing w:val="16"/>
          <w:kern w:val="0"/>
          <w:sz w:val="32"/>
          <w:szCs w:val="32"/>
          <w:lang w:eastAsia="en-US"/>
        </w:rPr>
        <w:t>（3）园区管委会办公室协调指导新闻媒体，及时、准确发布现场情况、人员伤亡、灭火救援、应急救护和区域警戒等重要信息；承办现场指挥部各类会议，督促落实现场指挥部议定事项。</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snapToGrid w:val="0"/>
          <w:color w:val="000000"/>
          <w:spacing w:val="16"/>
          <w:kern w:val="0"/>
          <w:sz w:val="32"/>
          <w:szCs w:val="32"/>
          <w:lang w:eastAsia="en-US"/>
        </w:rPr>
      </w:pPr>
      <w:r>
        <w:rPr>
          <w:rFonts w:hint="eastAsia" w:ascii="仿宋" w:hAnsi="仿宋" w:eastAsia="仿宋" w:cs="仿宋"/>
          <w:snapToGrid w:val="0"/>
          <w:color w:val="000000"/>
          <w:spacing w:val="16"/>
          <w:kern w:val="0"/>
          <w:sz w:val="32"/>
          <w:szCs w:val="32"/>
          <w:lang w:eastAsia="en-US"/>
        </w:rPr>
        <w:t>（4）园区公安分局负责现场警戒疏散，交通管制，维护火灾事故现场及周边地区的治安秩序；确认失联人员和伤亡人员身份，控制火灾事故有关责任人、嫌疑人，参与事故调查。</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snapToGrid w:val="0"/>
          <w:color w:val="000000"/>
          <w:spacing w:val="16"/>
          <w:kern w:val="0"/>
          <w:sz w:val="32"/>
          <w:szCs w:val="32"/>
          <w:lang w:eastAsia="en-US"/>
        </w:rPr>
      </w:pPr>
      <w:r>
        <w:rPr>
          <w:rFonts w:hint="eastAsia" w:ascii="仿宋" w:hAnsi="仿宋" w:eastAsia="仿宋" w:cs="仿宋"/>
          <w:snapToGrid w:val="0"/>
          <w:color w:val="000000"/>
          <w:spacing w:val="16"/>
          <w:kern w:val="0"/>
          <w:sz w:val="32"/>
          <w:szCs w:val="32"/>
          <w:lang w:eastAsia="en-US"/>
        </w:rPr>
        <w:t>（</w:t>
      </w:r>
      <w:r>
        <w:rPr>
          <w:rFonts w:hint="eastAsia" w:ascii="仿宋" w:hAnsi="仿宋" w:eastAsia="仿宋" w:cs="仿宋"/>
          <w:snapToGrid w:val="0"/>
          <w:color w:val="000000"/>
          <w:spacing w:val="16"/>
          <w:kern w:val="0"/>
          <w:sz w:val="32"/>
          <w:szCs w:val="32"/>
          <w:lang w:val="en-US" w:eastAsia="zh-CN"/>
        </w:rPr>
        <w:t>5</w:t>
      </w:r>
      <w:r>
        <w:rPr>
          <w:rFonts w:hint="eastAsia" w:ascii="仿宋" w:hAnsi="仿宋" w:eastAsia="仿宋" w:cs="仿宋"/>
          <w:snapToGrid w:val="0"/>
          <w:color w:val="000000"/>
          <w:spacing w:val="16"/>
          <w:kern w:val="0"/>
          <w:sz w:val="32"/>
          <w:szCs w:val="32"/>
          <w:lang w:eastAsia="en-US"/>
        </w:rPr>
        <w:t>）园区财政局负责市级火灾事故应急救援所需经费保障及灭火演练经费保障。</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snapToGrid w:val="0"/>
          <w:color w:val="000000"/>
          <w:spacing w:val="16"/>
          <w:kern w:val="0"/>
          <w:sz w:val="32"/>
          <w:szCs w:val="32"/>
          <w:lang w:eastAsia="en-US"/>
        </w:rPr>
      </w:pPr>
      <w:r>
        <w:rPr>
          <w:rFonts w:hint="eastAsia" w:ascii="仿宋" w:hAnsi="仿宋" w:eastAsia="仿宋" w:cs="仿宋"/>
          <w:snapToGrid w:val="0"/>
          <w:color w:val="000000"/>
          <w:spacing w:val="16"/>
          <w:kern w:val="0"/>
          <w:sz w:val="32"/>
          <w:szCs w:val="32"/>
          <w:lang w:eastAsia="en-US"/>
        </w:rPr>
        <w:t>（</w:t>
      </w:r>
      <w:r>
        <w:rPr>
          <w:rFonts w:hint="eastAsia" w:ascii="仿宋" w:hAnsi="仿宋" w:eastAsia="仿宋" w:cs="仿宋"/>
          <w:snapToGrid w:val="0"/>
          <w:color w:val="000000"/>
          <w:spacing w:val="16"/>
          <w:kern w:val="0"/>
          <w:sz w:val="32"/>
          <w:szCs w:val="32"/>
          <w:lang w:val="en-US" w:eastAsia="zh-CN"/>
        </w:rPr>
        <w:t>6</w:t>
      </w:r>
      <w:r>
        <w:rPr>
          <w:rFonts w:hint="eastAsia" w:ascii="仿宋" w:hAnsi="仿宋" w:eastAsia="仿宋" w:cs="仿宋"/>
          <w:snapToGrid w:val="0"/>
          <w:color w:val="000000"/>
          <w:spacing w:val="16"/>
          <w:kern w:val="0"/>
          <w:sz w:val="32"/>
          <w:szCs w:val="32"/>
          <w:lang w:eastAsia="en-US"/>
        </w:rPr>
        <w:t>）园区环保分局负责对事故现场及周边大气、土壤、水体等应急监测，及时提供监测分析数据，指导协助做好环境污染处置工作；负责事故引起的环境污染事件调查处理。</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snapToGrid w:val="0"/>
          <w:color w:val="000000"/>
          <w:spacing w:val="16"/>
          <w:kern w:val="0"/>
          <w:sz w:val="32"/>
          <w:szCs w:val="32"/>
          <w:lang w:eastAsia="en-US"/>
        </w:rPr>
      </w:pPr>
      <w:r>
        <w:rPr>
          <w:rFonts w:hint="eastAsia" w:ascii="仿宋" w:hAnsi="仿宋" w:eastAsia="仿宋" w:cs="仿宋"/>
          <w:snapToGrid w:val="0"/>
          <w:color w:val="000000"/>
          <w:spacing w:val="16"/>
          <w:kern w:val="0"/>
          <w:sz w:val="32"/>
          <w:szCs w:val="32"/>
          <w:lang w:eastAsia="en-US"/>
        </w:rPr>
        <w:t>（</w:t>
      </w:r>
      <w:r>
        <w:rPr>
          <w:rFonts w:hint="eastAsia" w:ascii="仿宋" w:hAnsi="仿宋" w:eastAsia="仿宋" w:cs="仿宋"/>
          <w:snapToGrid w:val="0"/>
          <w:color w:val="000000"/>
          <w:spacing w:val="16"/>
          <w:kern w:val="0"/>
          <w:sz w:val="32"/>
          <w:szCs w:val="32"/>
          <w:lang w:val="en-US" w:eastAsia="zh-CN"/>
        </w:rPr>
        <w:t>7</w:t>
      </w:r>
      <w:r>
        <w:rPr>
          <w:rFonts w:hint="eastAsia" w:ascii="仿宋" w:hAnsi="仿宋" w:eastAsia="仿宋" w:cs="仿宋"/>
          <w:snapToGrid w:val="0"/>
          <w:color w:val="000000"/>
          <w:spacing w:val="16"/>
          <w:kern w:val="0"/>
          <w:sz w:val="32"/>
          <w:szCs w:val="32"/>
          <w:lang w:eastAsia="en-US"/>
        </w:rPr>
        <w:t>）园区建设局负责调取事故建筑的工程建设档案资料，联系设计、施工、监理行业专家到场协调处置，评估建筑物风险等级；负责火灾现场供水管网保障；根据需要参与火灾事故调查处理。</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snapToGrid w:val="0"/>
          <w:color w:val="000000"/>
          <w:spacing w:val="16"/>
          <w:kern w:val="0"/>
          <w:sz w:val="32"/>
          <w:szCs w:val="32"/>
          <w:lang w:eastAsia="en-US"/>
        </w:rPr>
      </w:pPr>
      <w:r>
        <w:rPr>
          <w:rFonts w:hint="eastAsia" w:ascii="仿宋" w:hAnsi="仿宋" w:eastAsia="仿宋" w:cs="仿宋"/>
          <w:snapToGrid w:val="0"/>
          <w:color w:val="000000"/>
          <w:spacing w:val="16"/>
          <w:kern w:val="0"/>
          <w:sz w:val="32"/>
          <w:szCs w:val="32"/>
          <w:lang w:eastAsia="en-US"/>
        </w:rPr>
        <w:t>（</w:t>
      </w:r>
      <w:r>
        <w:rPr>
          <w:rFonts w:hint="eastAsia" w:ascii="仿宋" w:hAnsi="仿宋" w:eastAsia="仿宋" w:cs="仿宋"/>
          <w:snapToGrid w:val="0"/>
          <w:color w:val="000000"/>
          <w:spacing w:val="16"/>
          <w:kern w:val="0"/>
          <w:sz w:val="32"/>
          <w:szCs w:val="32"/>
          <w:lang w:val="en-US" w:eastAsia="zh-CN"/>
        </w:rPr>
        <w:t>8</w:t>
      </w:r>
      <w:r>
        <w:rPr>
          <w:rFonts w:hint="eastAsia" w:ascii="仿宋" w:hAnsi="仿宋" w:eastAsia="仿宋" w:cs="仿宋"/>
          <w:snapToGrid w:val="0"/>
          <w:color w:val="000000"/>
          <w:spacing w:val="16"/>
          <w:kern w:val="0"/>
          <w:sz w:val="32"/>
          <w:szCs w:val="32"/>
          <w:lang w:eastAsia="en-US"/>
        </w:rPr>
        <w:t>）园区</w:t>
      </w:r>
      <w:r>
        <w:rPr>
          <w:rFonts w:hint="eastAsia" w:ascii="仿宋" w:hAnsi="仿宋" w:eastAsia="仿宋" w:cs="仿宋"/>
          <w:snapToGrid w:val="0"/>
          <w:color w:val="000000"/>
          <w:spacing w:val="16"/>
          <w:kern w:val="0"/>
          <w:sz w:val="32"/>
          <w:szCs w:val="32"/>
          <w:lang w:eastAsia="zh-CN"/>
        </w:rPr>
        <w:t>城管大队</w:t>
      </w:r>
      <w:r>
        <w:rPr>
          <w:rFonts w:hint="eastAsia" w:ascii="仿宋" w:hAnsi="仿宋" w:eastAsia="仿宋" w:cs="仿宋"/>
          <w:snapToGrid w:val="0"/>
          <w:color w:val="000000"/>
          <w:spacing w:val="16"/>
          <w:kern w:val="0"/>
          <w:sz w:val="32"/>
          <w:szCs w:val="32"/>
          <w:lang w:eastAsia="en-US"/>
        </w:rPr>
        <w:t>负责协调大型工程机械设备调用、洒水车等供水增援；调集应急救援的运输车辆，运送疏散撤离人员和运输救援物资；负责调用特种转运车辆；配合做好交通运输保障工作。</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snapToGrid w:val="0"/>
          <w:color w:val="000000"/>
          <w:spacing w:val="16"/>
          <w:kern w:val="0"/>
          <w:sz w:val="32"/>
          <w:szCs w:val="32"/>
          <w:lang w:eastAsia="en-US"/>
        </w:rPr>
      </w:pPr>
      <w:r>
        <w:rPr>
          <w:rFonts w:hint="eastAsia" w:ascii="仿宋" w:hAnsi="仿宋" w:eastAsia="仿宋" w:cs="仿宋"/>
          <w:snapToGrid w:val="0"/>
          <w:color w:val="000000"/>
          <w:spacing w:val="16"/>
          <w:kern w:val="0"/>
          <w:sz w:val="32"/>
          <w:szCs w:val="32"/>
          <w:lang w:eastAsia="en-US"/>
        </w:rPr>
        <w:t>（</w:t>
      </w:r>
      <w:r>
        <w:rPr>
          <w:rFonts w:hint="eastAsia" w:ascii="仿宋" w:hAnsi="仿宋" w:eastAsia="仿宋" w:cs="仿宋"/>
          <w:snapToGrid w:val="0"/>
          <w:color w:val="000000"/>
          <w:spacing w:val="16"/>
          <w:kern w:val="0"/>
          <w:sz w:val="32"/>
          <w:szCs w:val="32"/>
          <w:lang w:val="en-US" w:eastAsia="zh-CN"/>
        </w:rPr>
        <w:t>9</w:t>
      </w:r>
      <w:r>
        <w:rPr>
          <w:rFonts w:hint="eastAsia" w:ascii="仿宋" w:hAnsi="仿宋" w:eastAsia="仿宋" w:cs="仿宋"/>
          <w:snapToGrid w:val="0"/>
          <w:color w:val="000000"/>
          <w:spacing w:val="16"/>
          <w:kern w:val="0"/>
          <w:sz w:val="32"/>
          <w:szCs w:val="32"/>
          <w:lang w:eastAsia="en-US"/>
        </w:rPr>
        <w:t>）园区社会发展局负责火灾事故现场伤病员的应急救治转运工作。</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snapToGrid w:val="0"/>
          <w:color w:val="000000"/>
          <w:spacing w:val="16"/>
          <w:kern w:val="0"/>
          <w:sz w:val="32"/>
          <w:szCs w:val="32"/>
          <w:lang w:eastAsia="en-US"/>
        </w:rPr>
      </w:pPr>
      <w:r>
        <w:rPr>
          <w:rFonts w:hint="eastAsia" w:ascii="仿宋" w:hAnsi="仿宋" w:eastAsia="仿宋" w:cs="仿宋"/>
          <w:snapToGrid w:val="0"/>
          <w:color w:val="000000"/>
          <w:spacing w:val="16"/>
          <w:kern w:val="0"/>
          <w:sz w:val="32"/>
          <w:szCs w:val="32"/>
          <w:lang w:eastAsia="en-US"/>
        </w:rPr>
        <w:t>（</w:t>
      </w:r>
      <w:r>
        <w:rPr>
          <w:rFonts w:hint="eastAsia" w:ascii="仿宋" w:hAnsi="仿宋" w:eastAsia="仿宋" w:cs="仿宋"/>
          <w:snapToGrid w:val="0"/>
          <w:color w:val="000000"/>
          <w:spacing w:val="16"/>
          <w:kern w:val="0"/>
          <w:sz w:val="32"/>
          <w:szCs w:val="32"/>
          <w:lang w:val="en-US" w:eastAsia="zh-CN"/>
        </w:rPr>
        <w:t>10</w:t>
      </w:r>
      <w:r>
        <w:rPr>
          <w:rFonts w:hint="eastAsia" w:ascii="仿宋" w:hAnsi="仿宋" w:eastAsia="仿宋" w:cs="仿宋"/>
          <w:snapToGrid w:val="0"/>
          <w:color w:val="000000"/>
          <w:spacing w:val="16"/>
          <w:kern w:val="0"/>
          <w:sz w:val="32"/>
          <w:szCs w:val="32"/>
          <w:lang w:eastAsia="en-US"/>
        </w:rPr>
        <w:t>）园区安监局负责事故现场应急救援综合协调、指导工作；负责调度相关专业应急救援队伍参与救援，协调重要应急物资调拨和紧急配送；依法参与涉及安全生产的较大火灾事故调查处理相关工作。</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snapToGrid w:val="0"/>
          <w:color w:val="000000"/>
          <w:spacing w:val="16"/>
          <w:kern w:val="0"/>
          <w:sz w:val="32"/>
          <w:szCs w:val="32"/>
          <w:lang w:eastAsia="en-US"/>
        </w:rPr>
      </w:pPr>
      <w:r>
        <w:rPr>
          <w:rFonts w:hint="eastAsia" w:ascii="仿宋" w:hAnsi="仿宋" w:eastAsia="仿宋" w:cs="仿宋"/>
          <w:snapToGrid w:val="0"/>
          <w:color w:val="000000"/>
          <w:spacing w:val="16"/>
          <w:kern w:val="0"/>
          <w:sz w:val="32"/>
          <w:szCs w:val="32"/>
          <w:lang w:eastAsia="en-US"/>
        </w:rPr>
        <w:t>其他园区有关部门和单位根据灭火救援行动需要，在园区总指挥部的组织指挥下，积极主动做好相关工作。</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snapToGrid w:val="0"/>
          <w:color w:val="000000"/>
          <w:spacing w:val="16"/>
          <w:kern w:val="0"/>
          <w:sz w:val="32"/>
          <w:szCs w:val="32"/>
          <w:lang w:eastAsia="en-US"/>
        </w:rPr>
      </w:pPr>
      <w:r>
        <w:rPr>
          <w:rFonts w:hint="eastAsia" w:ascii="仿宋" w:hAnsi="仿宋" w:eastAsia="仿宋" w:cs="仿宋"/>
          <w:snapToGrid w:val="0"/>
          <w:color w:val="000000"/>
          <w:spacing w:val="16"/>
          <w:kern w:val="0"/>
          <w:sz w:val="32"/>
          <w:szCs w:val="32"/>
          <w:lang w:eastAsia="en-US"/>
        </w:rPr>
        <w:t>根据火灾事故严重程度、涉及范围和灭火行动的需要依托各成员单位成立综合协调组、灭火救援组、环境监测组、新闻发布组、医疗卫生保障组、交通管制组、物资保障组、技术保障组、善后处置组、事故调查组等，对灭火救援行动进行分工、督促、落实。</w:t>
      </w:r>
    </w:p>
    <w:p>
      <w:pPr>
        <w:keepNext w:val="0"/>
        <w:keepLines w:val="0"/>
        <w:pageBreakBefore w:val="0"/>
        <w:widowControl/>
        <w:shd w:val="clear" w:color="auto" w:fill="FFFFFF"/>
        <w:wordWrap/>
        <w:overflowPunct/>
        <w:topLinePunct w:val="0"/>
        <w:bidi w:val="0"/>
        <w:spacing w:line="560" w:lineRule="exact"/>
        <w:jc w:val="left"/>
        <w:rPr>
          <w:rFonts w:hint="eastAsia" w:ascii="黑体" w:hAnsi="黑体" w:eastAsia="黑体" w:cs="黑体"/>
          <w:b w:val="0"/>
          <w:bCs w:val="0"/>
          <w:color w:val="000000"/>
          <w:kern w:val="0"/>
          <w:sz w:val="32"/>
          <w:szCs w:val="32"/>
          <w:shd w:val="clear" w:color="auto" w:fill="FFFFFF"/>
        </w:rPr>
      </w:pPr>
      <w:r>
        <w:rPr>
          <w:rFonts w:hint="eastAsia" w:ascii="黑体" w:hAnsi="黑体" w:eastAsia="黑体" w:cs="黑体"/>
          <w:b w:val="0"/>
          <w:bCs w:val="0"/>
          <w:color w:val="000000"/>
          <w:kern w:val="0"/>
          <w:sz w:val="32"/>
          <w:szCs w:val="32"/>
          <w:shd w:val="clear" w:color="auto" w:fill="FFFFFF"/>
        </w:rPr>
        <w:t>　　</w:t>
      </w:r>
      <w:r>
        <w:rPr>
          <w:rFonts w:hint="eastAsia" w:ascii="黑体" w:hAnsi="黑体" w:eastAsia="黑体" w:cs="黑体"/>
          <w:b w:val="0"/>
          <w:bCs w:val="0"/>
          <w:snapToGrid w:val="0"/>
          <w:color w:val="000000"/>
          <w:spacing w:val="-8"/>
          <w:kern w:val="0"/>
          <w:sz w:val="32"/>
          <w:szCs w:val="32"/>
          <w:lang w:eastAsia="en-US"/>
        </w:rPr>
        <w:t>2.2 办事机构</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snapToGrid w:val="0"/>
          <w:color w:val="000000"/>
          <w:spacing w:val="16"/>
          <w:kern w:val="0"/>
          <w:sz w:val="32"/>
          <w:szCs w:val="32"/>
          <w:lang w:eastAsia="en-US"/>
        </w:rPr>
      </w:pPr>
      <w:r>
        <w:rPr>
          <w:rFonts w:hint="eastAsia" w:ascii="仿宋" w:hAnsi="仿宋" w:eastAsia="仿宋" w:cs="仿宋"/>
          <w:snapToGrid w:val="0"/>
          <w:color w:val="000000"/>
          <w:spacing w:val="16"/>
          <w:kern w:val="0"/>
          <w:sz w:val="32"/>
          <w:szCs w:val="32"/>
          <w:lang w:eastAsia="en-US"/>
        </w:rPr>
        <w:t>园区总指挥部下设办公室，办公室设在园区消防救援大队，作为园区总指挥部的日常办事机构，负责综合协调和日常工作。办公室主任由园区消防救援大队大队长兼任，成员由园区总指挥部各成员单位责任处室负责人组成。</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snapToGrid w:val="0"/>
          <w:color w:val="000000"/>
          <w:spacing w:val="16"/>
          <w:kern w:val="0"/>
          <w:sz w:val="32"/>
          <w:szCs w:val="32"/>
          <w:lang w:eastAsia="en-US"/>
        </w:rPr>
      </w:pPr>
      <w:r>
        <w:rPr>
          <w:rFonts w:hint="eastAsia" w:ascii="仿宋" w:hAnsi="仿宋" w:eastAsia="仿宋" w:cs="仿宋"/>
          <w:snapToGrid w:val="0"/>
          <w:color w:val="000000"/>
          <w:spacing w:val="16"/>
          <w:kern w:val="0"/>
          <w:sz w:val="32"/>
          <w:szCs w:val="32"/>
          <w:lang w:eastAsia="en-US"/>
        </w:rPr>
        <w:t>主要职责：</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snapToGrid w:val="0"/>
          <w:color w:val="000000"/>
          <w:spacing w:val="16"/>
          <w:kern w:val="0"/>
          <w:sz w:val="32"/>
          <w:szCs w:val="32"/>
          <w:lang w:eastAsia="en-US"/>
        </w:rPr>
      </w:pPr>
      <w:r>
        <w:rPr>
          <w:rFonts w:hint="eastAsia" w:ascii="仿宋" w:hAnsi="仿宋" w:eastAsia="仿宋" w:cs="仿宋"/>
          <w:snapToGrid w:val="0"/>
          <w:color w:val="000000"/>
          <w:spacing w:val="16"/>
          <w:kern w:val="0"/>
          <w:sz w:val="32"/>
          <w:szCs w:val="32"/>
          <w:lang w:eastAsia="en-US"/>
        </w:rPr>
        <w:t>（1）科学分析园区火灾事故特点、规律，督促各有关部门做好火灾事故应急救援各项准备工作；</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snapToGrid w:val="0"/>
          <w:color w:val="000000"/>
          <w:spacing w:val="16"/>
          <w:kern w:val="0"/>
          <w:sz w:val="32"/>
          <w:szCs w:val="32"/>
          <w:lang w:eastAsia="en-US"/>
        </w:rPr>
      </w:pPr>
      <w:r>
        <w:rPr>
          <w:rFonts w:hint="eastAsia" w:ascii="仿宋" w:hAnsi="仿宋" w:eastAsia="仿宋" w:cs="仿宋"/>
          <w:snapToGrid w:val="0"/>
          <w:color w:val="000000"/>
          <w:spacing w:val="16"/>
          <w:kern w:val="0"/>
          <w:sz w:val="32"/>
          <w:szCs w:val="32"/>
          <w:lang w:eastAsia="en-US"/>
        </w:rPr>
        <w:t>（2）制定园区火灾事故应急救援演练方案；</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snapToGrid w:val="0"/>
          <w:color w:val="000000"/>
          <w:spacing w:val="16"/>
          <w:kern w:val="0"/>
          <w:sz w:val="32"/>
          <w:szCs w:val="32"/>
          <w:lang w:eastAsia="en-US"/>
        </w:rPr>
      </w:pPr>
      <w:r>
        <w:rPr>
          <w:rFonts w:hint="eastAsia" w:ascii="仿宋" w:hAnsi="仿宋" w:eastAsia="仿宋" w:cs="仿宋"/>
          <w:snapToGrid w:val="0"/>
          <w:color w:val="000000"/>
          <w:spacing w:val="16"/>
          <w:kern w:val="0"/>
          <w:sz w:val="32"/>
          <w:szCs w:val="32"/>
          <w:lang w:eastAsia="en-US"/>
        </w:rPr>
        <w:t>（3）动态掌握火灾信息，科学处置，及时向园区总指挥部提出启动本预案的建议并上报信息；</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snapToGrid w:val="0"/>
          <w:color w:val="000000"/>
          <w:spacing w:val="16"/>
          <w:kern w:val="0"/>
          <w:sz w:val="32"/>
          <w:szCs w:val="32"/>
          <w:lang w:eastAsia="en-US"/>
        </w:rPr>
      </w:pPr>
      <w:r>
        <w:rPr>
          <w:rFonts w:hint="eastAsia" w:ascii="仿宋" w:hAnsi="仿宋" w:eastAsia="仿宋" w:cs="仿宋"/>
          <w:snapToGrid w:val="0"/>
          <w:color w:val="000000"/>
          <w:spacing w:val="16"/>
          <w:kern w:val="0"/>
          <w:sz w:val="32"/>
          <w:szCs w:val="32"/>
          <w:lang w:eastAsia="en-US"/>
        </w:rPr>
        <w:t>（4）完成园区总指挥部交办的其他事项。</w:t>
      </w:r>
    </w:p>
    <w:p>
      <w:pPr>
        <w:keepNext w:val="0"/>
        <w:keepLines w:val="0"/>
        <w:pageBreakBefore w:val="0"/>
        <w:widowControl/>
        <w:shd w:val="clear" w:color="auto" w:fill="FFFFFF"/>
        <w:wordWrap/>
        <w:overflowPunct/>
        <w:topLinePunct w:val="0"/>
        <w:bidi w:val="0"/>
        <w:spacing w:line="560" w:lineRule="exact"/>
        <w:jc w:val="left"/>
        <w:rPr>
          <w:rFonts w:hint="eastAsia" w:ascii="黑体" w:hAnsi="黑体" w:eastAsia="黑体" w:cs="黑体"/>
          <w:b w:val="0"/>
          <w:bCs w:val="0"/>
          <w:color w:val="000000"/>
          <w:kern w:val="0"/>
          <w:sz w:val="32"/>
          <w:szCs w:val="32"/>
          <w:shd w:val="clear" w:color="auto" w:fill="FFFFFF"/>
        </w:rPr>
      </w:pPr>
      <w:r>
        <w:rPr>
          <w:rFonts w:hint="eastAsia" w:ascii="黑体" w:hAnsi="黑体" w:eastAsia="黑体" w:cs="黑体"/>
          <w:b w:val="0"/>
          <w:bCs w:val="0"/>
          <w:color w:val="000000"/>
          <w:kern w:val="0"/>
          <w:sz w:val="32"/>
          <w:szCs w:val="32"/>
          <w:shd w:val="clear" w:color="auto" w:fill="FFFFFF"/>
        </w:rPr>
        <w:t>　　</w:t>
      </w:r>
      <w:r>
        <w:rPr>
          <w:rFonts w:hint="eastAsia" w:ascii="黑体" w:hAnsi="黑体" w:eastAsia="黑体" w:cs="黑体"/>
          <w:b w:val="0"/>
          <w:bCs w:val="0"/>
          <w:snapToGrid w:val="0"/>
          <w:color w:val="000000"/>
          <w:spacing w:val="-8"/>
          <w:kern w:val="0"/>
          <w:sz w:val="32"/>
          <w:szCs w:val="32"/>
          <w:lang w:eastAsia="en-US"/>
        </w:rPr>
        <w:t>2.3 咨询机构</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snapToGrid w:val="0"/>
          <w:color w:val="000000"/>
          <w:spacing w:val="16"/>
          <w:kern w:val="0"/>
          <w:sz w:val="32"/>
          <w:szCs w:val="32"/>
          <w:lang w:eastAsia="en-US"/>
        </w:rPr>
      </w:pPr>
      <w:r>
        <w:rPr>
          <w:rFonts w:hint="eastAsia" w:ascii="仿宋" w:hAnsi="仿宋" w:eastAsia="仿宋" w:cs="仿宋"/>
          <w:snapToGrid w:val="0"/>
          <w:color w:val="000000"/>
          <w:spacing w:val="16"/>
          <w:kern w:val="0"/>
          <w:sz w:val="32"/>
          <w:szCs w:val="32"/>
          <w:lang w:eastAsia="en-US"/>
        </w:rPr>
        <w:t>咨询机构的相关工作由园区专家组具体负责，园区专家组由灭火救援、安全生产、危险化学品、石油化工、特种设备、建构筑物等领域有专业技术特长人员组成，人员名单由园区消防救援大队、园区安监局、园区公安分局、园区建设局等部门提供。</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snapToGrid w:val="0"/>
          <w:color w:val="000000"/>
          <w:spacing w:val="16"/>
          <w:kern w:val="0"/>
          <w:sz w:val="32"/>
          <w:szCs w:val="32"/>
          <w:lang w:eastAsia="en-US"/>
        </w:rPr>
      </w:pPr>
      <w:r>
        <w:rPr>
          <w:rFonts w:hint="eastAsia" w:ascii="仿宋" w:hAnsi="仿宋" w:eastAsia="仿宋" w:cs="仿宋"/>
          <w:snapToGrid w:val="0"/>
          <w:color w:val="000000"/>
          <w:spacing w:val="16"/>
          <w:kern w:val="0"/>
          <w:sz w:val="32"/>
          <w:szCs w:val="32"/>
          <w:lang w:eastAsia="en-US"/>
        </w:rPr>
        <w:t>主要职责：</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snapToGrid w:val="0"/>
          <w:color w:val="000000"/>
          <w:spacing w:val="16"/>
          <w:kern w:val="0"/>
          <w:sz w:val="32"/>
          <w:szCs w:val="32"/>
          <w:lang w:eastAsia="en-US"/>
        </w:rPr>
      </w:pPr>
      <w:r>
        <w:rPr>
          <w:rFonts w:hint="eastAsia" w:ascii="仿宋" w:hAnsi="仿宋" w:eastAsia="仿宋" w:cs="仿宋"/>
          <w:snapToGrid w:val="0"/>
          <w:color w:val="000000"/>
          <w:spacing w:val="16"/>
          <w:kern w:val="0"/>
          <w:sz w:val="32"/>
          <w:szCs w:val="32"/>
          <w:lang w:eastAsia="en-US"/>
        </w:rPr>
        <w:t>为灭火救援处置行动提供决策建议和技术支</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8" w:line="560" w:lineRule="exact"/>
        <w:jc w:val="left"/>
        <w:textAlignment w:val="baseline"/>
        <w:rPr>
          <w:rFonts w:hint="eastAsia" w:ascii="仿宋" w:hAnsi="仿宋" w:eastAsia="仿宋" w:cs="仿宋"/>
          <w:snapToGrid w:val="0"/>
          <w:color w:val="000000"/>
          <w:spacing w:val="16"/>
          <w:kern w:val="0"/>
          <w:sz w:val="32"/>
          <w:szCs w:val="32"/>
          <w:lang w:eastAsia="en-US"/>
        </w:rPr>
      </w:pPr>
      <w:r>
        <w:rPr>
          <w:rFonts w:hint="eastAsia" w:ascii="仿宋" w:hAnsi="仿宋" w:eastAsia="仿宋" w:cs="仿宋"/>
          <w:snapToGrid w:val="0"/>
          <w:color w:val="000000"/>
          <w:spacing w:val="16"/>
          <w:kern w:val="0"/>
          <w:sz w:val="32"/>
          <w:szCs w:val="32"/>
          <w:lang w:eastAsia="en-US"/>
        </w:rPr>
        <w:t>持；</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snapToGrid w:val="0"/>
          <w:color w:val="000000"/>
          <w:spacing w:val="16"/>
          <w:kern w:val="0"/>
          <w:sz w:val="32"/>
          <w:szCs w:val="32"/>
          <w:lang w:eastAsia="en-US"/>
        </w:rPr>
      </w:pPr>
      <w:r>
        <w:rPr>
          <w:rFonts w:hint="eastAsia" w:ascii="仿宋" w:hAnsi="仿宋" w:eastAsia="仿宋" w:cs="仿宋"/>
          <w:snapToGrid w:val="0"/>
          <w:color w:val="000000"/>
          <w:spacing w:val="16"/>
          <w:kern w:val="0"/>
          <w:sz w:val="32"/>
          <w:szCs w:val="32"/>
          <w:lang w:eastAsia="en-US"/>
        </w:rPr>
        <w:t>（2）对灭火救援准备中的重大技术问题进行分析会商，开展专题研究，提出改进建议和措施；</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snapToGrid w:val="0"/>
          <w:color w:val="000000"/>
          <w:spacing w:val="16"/>
          <w:kern w:val="0"/>
          <w:sz w:val="32"/>
          <w:szCs w:val="32"/>
          <w:lang w:eastAsia="en-US"/>
        </w:rPr>
      </w:pPr>
      <w:r>
        <w:rPr>
          <w:rFonts w:hint="eastAsia" w:ascii="仿宋" w:hAnsi="仿宋" w:eastAsia="仿宋" w:cs="仿宋"/>
          <w:snapToGrid w:val="0"/>
          <w:color w:val="000000"/>
          <w:spacing w:val="16"/>
          <w:kern w:val="0"/>
          <w:sz w:val="32"/>
          <w:szCs w:val="32"/>
          <w:lang w:eastAsia="en-US"/>
        </w:rPr>
        <w:t>（3）识别灭火救援处置中的安全风险，提出规避风险的措施；</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snapToGrid w:val="0"/>
          <w:color w:val="000000"/>
          <w:spacing w:val="16"/>
          <w:kern w:val="0"/>
          <w:sz w:val="32"/>
          <w:szCs w:val="32"/>
          <w:lang w:eastAsia="en-US"/>
        </w:rPr>
      </w:pPr>
      <w:r>
        <w:rPr>
          <w:rFonts w:hint="eastAsia" w:ascii="仿宋" w:hAnsi="仿宋" w:eastAsia="仿宋" w:cs="仿宋"/>
          <w:snapToGrid w:val="0"/>
          <w:color w:val="000000"/>
          <w:spacing w:val="16"/>
          <w:kern w:val="0"/>
          <w:sz w:val="32"/>
          <w:szCs w:val="32"/>
          <w:lang w:eastAsia="en-US"/>
        </w:rPr>
        <w:t>（4）应邀参与事故处置和调查。</w:t>
      </w:r>
    </w:p>
    <w:p>
      <w:pPr>
        <w:keepNext w:val="0"/>
        <w:keepLines w:val="0"/>
        <w:pageBreakBefore w:val="0"/>
        <w:widowControl/>
        <w:shd w:val="clear" w:color="auto" w:fill="FFFFFF"/>
        <w:wordWrap/>
        <w:overflowPunct/>
        <w:topLinePunct w:val="0"/>
        <w:bidi w:val="0"/>
        <w:spacing w:line="560" w:lineRule="exact"/>
        <w:jc w:val="left"/>
        <w:rPr>
          <w:rFonts w:hint="eastAsia" w:ascii="黑体" w:hAnsi="黑体" w:eastAsia="黑体" w:cs="黑体"/>
          <w:b w:val="0"/>
          <w:bCs w:val="0"/>
          <w:kern w:val="0"/>
          <w:sz w:val="32"/>
          <w:szCs w:val="32"/>
          <w:shd w:val="clear" w:color="auto" w:fill="FFFFFF"/>
        </w:rPr>
      </w:pPr>
      <w:r>
        <w:rPr>
          <w:rFonts w:hint="eastAsia" w:ascii="黑体" w:hAnsi="黑体" w:eastAsia="黑体" w:cs="黑体"/>
          <w:b w:val="0"/>
          <w:bCs w:val="0"/>
          <w:kern w:val="0"/>
          <w:sz w:val="32"/>
          <w:szCs w:val="32"/>
          <w:shd w:val="clear" w:color="auto" w:fill="FFFFFF"/>
        </w:rPr>
        <w:t>　　</w:t>
      </w:r>
      <w:r>
        <w:rPr>
          <w:rFonts w:hint="eastAsia" w:ascii="黑体" w:hAnsi="黑体" w:eastAsia="黑体" w:cs="黑体"/>
          <w:b w:val="0"/>
          <w:bCs w:val="0"/>
          <w:snapToGrid w:val="0"/>
          <w:color w:val="000000"/>
          <w:spacing w:val="-8"/>
          <w:kern w:val="0"/>
          <w:sz w:val="32"/>
          <w:szCs w:val="32"/>
          <w:lang w:eastAsia="en-US"/>
        </w:rPr>
        <w:t>3 响应程序</w:t>
      </w:r>
    </w:p>
    <w:p>
      <w:pPr>
        <w:keepNext w:val="0"/>
        <w:keepLines w:val="0"/>
        <w:pageBreakBefore w:val="0"/>
        <w:widowControl/>
        <w:kinsoku w:val="0"/>
        <w:wordWrap/>
        <w:overflowPunct/>
        <w:topLinePunct w:val="0"/>
        <w:autoSpaceDE w:val="0"/>
        <w:autoSpaceDN w:val="0"/>
        <w:bidi w:val="0"/>
        <w:adjustRightInd w:val="0"/>
        <w:snapToGrid w:val="0"/>
        <w:spacing w:before="11" w:line="560" w:lineRule="exact"/>
        <w:ind w:left="676"/>
        <w:jc w:val="left"/>
        <w:textAlignment w:val="baseline"/>
        <w:outlineLvl w:val="0"/>
        <w:rPr>
          <w:rFonts w:hint="eastAsia" w:ascii="黑体" w:hAnsi="黑体" w:eastAsia="黑体" w:cs="黑体"/>
          <w:b w:val="0"/>
          <w:bCs w:val="0"/>
          <w:color w:val="000000"/>
          <w:kern w:val="0"/>
          <w:sz w:val="32"/>
          <w:szCs w:val="32"/>
          <w:shd w:val="clear" w:color="auto" w:fill="FFFFFF"/>
        </w:rPr>
      </w:pPr>
      <w:r>
        <w:rPr>
          <w:rFonts w:hint="eastAsia" w:ascii="黑体" w:hAnsi="黑体" w:eastAsia="黑体" w:cs="黑体"/>
          <w:b w:val="0"/>
          <w:bCs w:val="0"/>
          <w:snapToGrid w:val="0"/>
          <w:color w:val="000000"/>
          <w:spacing w:val="-8"/>
          <w:kern w:val="0"/>
          <w:sz w:val="32"/>
          <w:szCs w:val="32"/>
          <w:lang w:eastAsia="en-US"/>
        </w:rPr>
        <w:t>3.1 先期处置</w:t>
      </w:r>
    </w:p>
    <w:p>
      <w:pPr>
        <w:keepNext w:val="0"/>
        <w:keepLines w:val="0"/>
        <w:pageBreakBefore w:val="0"/>
        <w:widowControl/>
        <w:shd w:val="clear" w:color="auto" w:fill="FFFFFF"/>
        <w:wordWrap/>
        <w:overflowPunct/>
        <w:topLinePunct w:val="0"/>
        <w:bidi w:val="0"/>
        <w:spacing w:line="560" w:lineRule="exact"/>
        <w:jc w:val="left"/>
        <w:rPr>
          <w:rFonts w:hint="eastAsia" w:ascii="仿宋" w:hAnsi="仿宋" w:eastAsia="仿宋" w:cs="仿宋"/>
          <w:snapToGrid w:val="0"/>
          <w:color w:val="000000"/>
          <w:spacing w:val="16"/>
          <w:kern w:val="0"/>
          <w:sz w:val="32"/>
          <w:szCs w:val="32"/>
          <w:lang w:eastAsia="en-US"/>
        </w:rPr>
      </w:pPr>
      <w:r>
        <w:rPr>
          <w:rFonts w:ascii="Times New Roman" w:hAnsi="Times New Roman" w:eastAsia="方正仿宋_GBK"/>
          <w:color w:val="000000"/>
          <w:kern w:val="0"/>
          <w:sz w:val="32"/>
          <w:szCs w:val="32"/>
          <w:shd w:val="clear" w:color="auto" w:fill="FFFFFF"/>
        </w:rPr>
        <w:t>　　</w:t>
      </w:r>
      <w:r>
        <w:rPr>
          <w:rFonts w:hint="eastAsia" w:ascii="仿宋" w:hAnsi="仿宋" w:eastAsia="仿宋" w:cs="仿宋"/>
          <w:snapToGrid w:val="0"/>
          <w:color w:val="000000"/>
          <w:spacing w:val="16"/>
          <w:kern w:val="0"/>
          <w:sz w:val="32"/>
          <w:szCs w:val="32"/>
          <w:lang w:eastAsia="en-US"/>
        </w:rPr>
        <w:t>火灾事故发生后，应立即按照本级火灾事故应急预案履行职责，指挥相关部门、专业应急救援队伍和社会应急救援力量组织实施应急救援，尽可能控制火灾蔓延、扩大，严防次生灾害的发生，迅速抢救受伤和受困人员，减少社会影响。</w:t>
      </w:r>
    </w:p>
    <w:p>
      <w:pPr>
        <w:keepNext w:val="0"/>
        <w:keepLines w:val="0"/>
        <w:pageBreakBefore w:val="0"/>
        <w:widowControl/>
        <w:shd w:val="clear" w:color="auto" w:fill="FFFFFF"/>
        <w:wordWrap/>
        <w:overflowPunct/>
        <w:topLinePunct w:val="0"/>
        <w:bidi w:val="0"/>
        <w:spacing w:line="560" w:lineRule="exact"/>
        <w:jc w:val="left"/>
        <w:rPr>
          <w:rFonts w:hint="eastAsia" w:ascii="黑体" w:hAnsi="黑体" w:eastAsia="黑体" w:cs="黑体"/>
          <w:b w:val="0"/>
          <w:bCs w:val="0"/>
          <w:color w:val="000000"/>
          <w:kern w:val="0"/>
          <w:sz w:val="32"/>
          <w:szCs w:val="32"/>
          <w:shd w:val="clear" w:color="auto" w:fill="FFFFFF"/>
        </w:rPr>
      </w:pPr>
      <w:r>
        <w:rPr>
          <w:rFonts w:hint="eastAsia" w:ascii="黑体" w:hAnsi="黑体" w:eastAsia="黑体" w:cs="黑体"/>
          <w:b w:val="0"/>
          <w:bCs w:val="0"/>
          <w:color w:val="000000"/>
          <w:kern w:val="0"/>
          <w:sz w:val="32"/>
          <w:szCs w:val="32"/>
          <w:shd w:val="clear" w:color="auto" w:fill="FFFFFF"/>
        </w:rPr>
        <w:t>　　</w:t>
      </w:r>
      <w:r>
        <w:rPr>
          <w:rFonts w:hint="eastAsia" w:ascii="黑体" w:hAnsi="黑体" w:eastAsia="黑体" w:cs="黑体"/>
          <w:b w:val="0"/>
          <w:bCs w:val="0"/>
          <w:snapToGrid w:val="0"/>
          <w:color w:val="000000"/>
          <w:spacing w:val="-8"/>
          <w:kern w:val="0"/>
          <w:sz w:val="32"/>
          <w:szCs w:val="32"/>
          <w:lang w:eastAsia="en-US"/>
        </w:rPr>
        <w:t>3.2 预案启动</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snapToGrid w:val="0"/>
          <w:color w:val="000000"/>
          <w:spacing w:val="16"/>
          <w:kern w:val="0"/>
          <w:sz w:val="32"/>
          <w:szCs w:val="32"/>
          <w:lang w:eastAsia="en-US"/>
        </w:rPr>
      </w:pPr>
      <w:r>
        <w:rPr>
          <w:rFonts w:hint="eastAsia" w:ascii="仿宋" w:hAnsi="仿宋" w:eastAsia="仿宋" w:cs="仿宋"/>
          <w:snapToGrid w:val="0"/>
          <w:color w:val="000000"/>
          <w:spacing w:val="16"/>
          <w:kern w:val="0"/>
          <w:sz w:val="32"/>
          <w:szCs w:val="32"/>
          <w:lang w:eastAsia="en-US"/>
        </w:rPr>
        <w:t>根据事故的性质及发展趋势，当事故超出本地灭火救援处置能力，或事故虽尚未造成严重后果，但险情较大，可能产生严重次生灾害或造成较大社会影响，由属地街道提出请求，或园区总指挥部办公室提出建议的，经园区总指挥部总指挥同意，启动本预案。</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snapToGrid w:val="0"/>
          <w:color w:val="000000"/>
          <w:spacing w:val="16"/>
          <w:kern w:val="0"/>
          <w:sz w:val="32"/>
          <w:szCs w:val="32"/>
          <w:lang w:eastAsia="en-US"/>
        </w:rPr>
      </w:pPr>
      <w:r>
        <w:rPr>
          <w:rFonts w:hint="eastAsia" w:ascii="仿宋" w:hAnsi="仿宋" w:eastAsia="仿宋" w:cs="仿宋"/>
          <w:snapToGrid w:val="0"/>
          <w:color w:val="000000"/>
          <w:spacing w:val="16"/>
          <w:kern w:val="0"/>
          <w:sz w:val="32"/>
          <w:szCs w:val="32"/>
          <w:lang w:eastAsia="en-US"/>
        </w:rPr>
        <w:t>由安监局通知各有关部门立即赶赴现场。园区总指挥部视情况召开由相关成员单位和专家组参加的紧急会商，研究部署灭火救援处置工作。园区总指挥部各成员单位按照职责分工开展灭火救援处置。</w:t>
      </w:r>
    </w:p>
    <w:p>
      <w:pPr>
        <w:keepNext w:val="0"/>
        <w:keepLines w:val="0"/>
        <w:pageBreakBefore w:val="0"/>
        <w:widowControl/>
        <w:shd w:val="clear" w:color="auto" w:fill="FFFFFF"/>
        <w:wordWrap/>
        <w:overflowPunct/>
        <w:topLinePunct w:val="0"/>
        <w:bidi w:val="0"/>
        <w:spacing w:line="560" w:lineRule="exact"/>
        <w:jc w:val="left"/>
        <w:rPr>
          <w:rFonts w:hint="eastAsia" w:ascii="黑体" w:hAnsi="黑体" w:eastAsia="黑体" w:cs="黑体"/>
          <w:b w:val="0"/>
          <w:bCs w:val="0"/>
          <w:color w:val="000000"/>
          <w:kern w:val="0"/>
          <w:sz w:val="32"/>
          <w:szCs w:val="32"/>
          <w:shd w:val="clear" w:color="auto" w:fill="FFFFFF"/>
        </w:rPr>
      </w:pPr>
      <w:r>
        <w:rPr>
          <w:rFonts w:hint="eastAsia" w:ascii="黑体" w:hAnsi="黑体" w:eastAsia="黑体" w:cs="黑体"/>
          <w:b w:val="0"/>
          <w:bCs w:val="0"/>
          <w:color w:val="000000"/>
          <w:kern w:val="0"/>
          <w:sz w:val="32"/>
          <w:szCs w:val="32"/>
          <w:shd w:val="clear" w:color="auto" w:fill="FFFFFF"/>
        </w:rPr>
        <w:t>　　</w:t>
      </w:r>
      <w:r>
        <w:rPr>
          <w:rFonts w:hint="eastAsia" w:ascii="黑体" w:hAnsi="黑体" w:eastAsia="黑体" w:cs="黑体"/>
          <w:b w:val="0"/>
          <w:bCs w:val="0"/>
          <w:snapToGrid w:val="0"/>
          <w:color w:val="000000"/>
          <w:spacing w:val="-8"/>
          <w:kern w:val="0"/>
          <w:sz w:val="32"/>
          <w:szCs w:val="32"/>
          <w:lang w:eastAsia="en-US"/>
        </w:rPr>
        <w:t>3.3 信息报告</w:t>
      </w:r>
    </w:p>
    <w:p>
      <w:pPr>
        <w:keepNext w:val="0"/>
        <w:keepLines w:val="0"/>
        <w:pageBreakBefore w:val="0"/>
        <w:widowControl/>
        <w:shd w:val="clear" w:color="auto" w:fill="FFFFFF"/>
        <w:wordWrap/>
        <w:overflowPunct/>
        <w:topLinePunct w:val="0"/>
        <w:bidi w:val="0"/>
        <w:spacing w:line="560" w:lineRule="exact"/>
        <w:jc w:val="left"/>
        <w:rPr>
          <w:rFonts w:hint="eastAsia" w:ascii="仿宋" w:hAnsi="仿宋" w:eastAsia="仿宋" w:cs="仿宋"/>
          <w:snapToGrid w:val="0"/>
          <w:color w:val="000000"/>
          <w:spacing w:val="16"/>
          <w:kern w:val="0"/>
          <w:sz w:val="32"/>
          <w:szCs w:val="32"/>
          <w:lang w:eastAsia="en-US"/>
        </w:rPr>
      </w:pPr>
      <w:r>
        <w:rPr>
          <w:rFonts w:ascii="Times New Roman" w:hAnsi="Times New Roman" w:eastAsia="方正仿宋_GBK"/>
          <w:color w:val="000000"/>
          <w:kern w:val="0"/>
          <w:sz w:val="32"/>
          <w:szCs w:val="32"/>
          <w:shd w:val="clear" w:color="auto" w:fill="FFFFFF"/>
        </w:rPr>
        <w:t>　</w:t>
      </w:r>
      <w:r>
        <w:rPr>
          <w:rFonts w:hint="eastAsia" w:ascii="仿宋" w:hAnsi="仿宋" w:eastAsia="仿宋" w:cs="仿宋"/>
          <w:color w:val="000000"/>
          <w:kern w:val="0"/>
          <w:sz w:val="32"/>
          <w:szCs w:val="32"/>
          <w:shd w:val="clear" w:color="auto" w:fill="FFFFFF"/>
        </w:rPr>
        <w:t>　</w:t>
      </w:r>
      <w:r>
        <w:rPr>
          <w:rFonts w:hint="eastAsia" w:ascii="仿宋" w:hAnsi="仿宋" w:eastAsia="仿宋" w:cs="仿宋"/>
          <w:snapToGrid w:val="0"/>
          <w:color w:val="000000"/>
          <w:spacing w:val="16"/>
          <w:kern w:val="0"/>
          <w:sz w:val="32"/>
          <w:szCs w:val="32"/>
          <w:lang w:eastAsia="en-US"/>
        </w:rPr>
        <w:t>对于较大以上火灾事故，园区总指挥部应及时地将火灾事故基本情况上报园区管委会，并根据火灾事故发展态势和处置进展进行续报。</w:t>
      </w:r>
    </w:p>
    <w:p>
      <w:pPr>
        <w:keepNext w:val="0"/>
        <w:keepLines w:val="0"/>
        <w:pageBreakBefore w:val="0"/>
        <w:widowControl/>
        <w:shd w:val="clear" w:color="auto" w:fill="FFFFFF"/>
        <w:wordWrap/>
        <w:overflowPunct/>
        <w:topLinePunct w:val="0"/>
        <w:bidi w:val="0"/>
        <w:spacing w:line="560" w:lineRule="exact"/>
        <w:jc w:val="left"/>
        <w:rPr>
          <w:rFonts w:hint="eastAsia" w:ascii="黑体" w:hAnsi="黑体" w:eastAsia="黑体" w:cs="黑体"/>
          <w:b w:val="0"/>
          <w:bCs w:val="0"/>
          <w:color w:val="000000"/>
          <w:kern w:val="0"/>
          <w:sz w:val="32"/>
          <w:szCs w:val="32"/>
          <w:shd w:val="clear" w:color="auto" w:fill="FFFFFF"/>
        </w:rPr>
      </w:pPr>
      <w:r>
        <w:rPr>
          <w:rFonts w:hint="eastAsia" w:ascii="黑体" w:hAnsi="黑体" w:eastAsia="黑体" w:cs="黑体"/>
          <w:b w:val="0"/>
          <w:bCs w:val="0"/>
          <w:color w:val="000000"/>
          <w:kern w:val="0"/>
          <w:sz w:val="32"/>
          <w:szCs w:val="32"/>
          <w:shd w:val="clear" w:color="auto" w:fill="FFFFFF"/>
        </w:rPr>
        <w:t>　　</w:t>
      </w:r>
      <w:r>
        <w:rPr>
          <w:rFonts w:hint="eastAsia" w:ascii="黑体" w:hAnsi="黑体" w:eastAsia="黑体" w:cs="黑体"/>
          <w:b w:val="0"/>
          <w:bCs w:val="0"/>
          <w:snapToGrid w:val="0"/>
          <w:color w:val="000000"/>
          <w:spacing w:val="-8"/>
          <w:kern w:val="0"/>
          <w:sz w:val="32"/>
          <w:szCs w:val="32"/>
          <w:lang w:eastAsia="en-US"/>
        </w:rPr>
        <w:t>3.4 响应升级</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snapToGrid w:val="0"/>
          <w:color w:val="000000"/>
          <w:spacing w:val="16"/>
          <w:kern w:val="0"/>
          <w:sz w:val="32"/>
          <w:szCs w:val="32"/>
          <w:lang w:eastAsia="en-US"/>
        </w:rPr>
      </w:pPr>
      <w:r>
        <w:rPr>
          <w:rFonts w:hint="eastAsia" w:ascii="仿宋" w:hAnsi="仿宋" w:eastAsia="仿宋" w:cs="仿宋"/>
          <w:snapToGrid w:val="0"/>
          <w:color w:val="000000"/>
          <w:spacing w:val="16"/>
          <w:kern w:val="0"/>
          <w:sz w:val="32"/>
          <w:szCs w:val="32"/>
          <w:lang w:eastAsia="en-US"/>
        </w:rPr>
        <w:t>当事故已经或可能造成其他突发事件时，现场指挥部应及时报告园区总指挥部总指挥，由总指挥请示园区管委会主任，启动园区相关专项预案。</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snapToGrid w:val="0"/>
          <w:color w:val="000000"/>
          <w:spacing w:val="16"/>
          <w:kern w:val="0"/>
          <w:sz w:val="32"/>
          <w:szCs w:val="32"/>
          <w:lang w:eastAsia="en-US"/>
        </w:rPr>
      </w:pPr>
      <w:r>
        <w:rPr>
          <w:rFonts w:hint="eastAsia" w:ascii="仿宋" w:hAnsi="仿宋" w:eastAsia="仿宋" w:cs="仿宋"/>
          <w:snapToGrid w:val="0"/>
          <w:color w:val="000000"/>
          <w:spacing w:val="16"/>
          <w:kern w:val="0"/>
          <w:sz w:val="32"/>
          <w:szCs w:val="32"/>
          <w:lang w:eastAsia="en-US"/>
        </w:rPr>
        <w:t>当事故危害已经或可能波及周边地区安全时，园区总指挥部应及时报告园区管委会，由园区管委会立即通报周边区县。</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snapToGrid w:val="0"/>
          <w:color w:val="000000"/>
          <w:spacing w:val="16"/>
          <w:kern w:val="0"/>
          <w:sz w:val="32"/>
          <w:szCs w:val="32"/>
          <w:lang w:eastAsia="en-US"/>
        </w:rPr>
      </w:pPr>
      <w:r>
        <w:rPr>
          <w:rFonts w:hint="eastAsia" w:ascii="仿宋" w:hAnsi="仿宋" w:eastAsia="仿宋" w:cs="仿宋"/>
          <w:snapToGrid w:val="0"/>
          <w:color w:val="000000"/>
          <w:spacing w:val="16"/>
          <w:kern w:val="0"/>
          <w:sz w:val="32"/>
          <w:szCs w:val="32"/>
          <w:lang w:eastAsia="en-US"/>
        </w:rPr>
        <w:t>当事故危害已经或可能超出本级灭火救援处置能力时，园区管委会应立即报告市委市政府，请求应急支援。</w:t>
      </w:r>
    </w:p>
    <w:p>
      <w:pPr>
        <w:keepNext w:val="0"/>
        <w:keepLines w:val="0"/>
        <w:pageBreakBefore w:val="0"/>
        <w:widowControl/>
        <w:shd w:val="clear" w:color="auto" w:fill="FFFFFF"/>
        <w:wordWrap/>
        <w:overflowPunct/>
        <w:topLinePunct w:val="0"/>
        <w:bidi w:val="0"/>
        <w:spacing w:line="560" w:lineRule="exact"/>
        <w:jc w:val="left"/>
        <w:rPr>
          <w:rFonts w:hint="eastAsia" w:ascii="黑体" w:hAnsi="黑体" w:eastAsia="黑体" w:cs="黑体"/>
          <w:b w:val="0"/>
          <w:bCs w:val="0"/>
          <w:color w:val="000000"/>
          <w:kern w:val="0"/>
          <w:sz w:val="32"/>
          <w:szCs w:val="32"/>
          <w:shd w:val="clear" w:color="auto" w:fill="FFFFFF"/>
        </w:rPr>
      </w:pPr>
      <w:r>
        <w:rPr>
          <w:rFonts w:hint="eastAsia" w:ascii="黑体" w:hAnsi="黑体" w:eastAsia="黑体" w:cs="黑体"/>
          <w:b w:val="0"/>
          <w:bCs w:val="0"/>
          <w:color w:val="000000"/>
          <w:kern w:val="0"/>
          <w:sz w:val="32"/>
          <w:szCs w:val="32"/>
          <w:shd w:val="clear" w:color="auto" w:fill="FFFFFF"/>
        </w:rPr>
        <w:t>　　</w:t>
      </w:r>
      <w:r>
        <w:rPr>
          <w:rFonts w:hint="eastAsia" w:ascii="黑体" w:hAnsi="黑体" w:eastAsia="黑体" w:cs="黑体"/>
          <w:b w:val="0"/>
          <w:bCs w:val="0"/>
          <w:snapToGrid w:val="0"/>
          <w:color w:val="000000"/>
          <w:spacing w:val="-8"/>
          <w:kern w:val="0"/>
          <w:sz w:val="32"/>
          <w:szCs w:val="32"/>
          <w:lang w:eastAsia="en-US"/>
        </w:rPr>
        <w:t>4</w:t>
      </w:r>
      <w:r>
        <w:rPr>
          <w:rFonts w:hint="eastAsia" w:ascii="黑体" w:hAnsi="黑体" w:eastAsia="黑体" w:cs="黑体"/>
          <w:sz w:val="32"/>
          <w:szCs w:val="32"/>
          <w:lang w:eastAsia="en-US"/>
        </w:rPr>
        <w:t xml:space="preserve"> 现场处置</w:t>
      </w:r>
    </w:p>
    <w:p>
      <w:pPr>
        <w:keepNext w:val="0"/>
        <w:keepLines w:val="0"/>
        <w:pageBreakBefore w:val="0"/>
        <w:widowControl/>
        <w:shd w:val="clear" w:color="auto" w:fill="FFFFFF"/>
        <w:wordWrap/>
        <w:overflowPunct/>
        <w:topLinePunct w:val="0"/>
        <w:bidi w:val="0"/>
        <w:spacing w:line="560" w:lineRule="exact"/>
        <w:jc w:val="left"/>
        <w:rPr>
          <w:rFonts w:hint="eastAsia" w:ascii="仿宋" w:hAnsi="仿宋" w:eastAsia="仿宋" w:cs="仿宋"/>
          <w:snapToGrid w:val="0"/>
          <w:color w:val="000000"/>
          <w:spacing w:val="16"/>
          <w:kern w:val="0"/>
          <w:sz w:val="32"/>
          <w:szCs w:val="32"/>
          <w:lang w:eastAsia="en-US"/>
        </w:rPr>
      </w:pPr>
      <w:r>
        <w:rPr>
          <w:rFonts w:ascii="Times New Roman" w:hAnsi="Times New Roman" w:eastAsia="方正仿宋_GBK"/>
          <w:color w:val="000000"/>
          <w:kern w:val="0"/>
          <w:sz w:val="32"/>
          <w:szCs w:val="32"/>
          <w:shd w:val="clear" w:color="auto" w:fill="FFFFFF"/>
        </w:rPr>
        <w:t>　</w:t>
      </w:r>
      <w:r>
        <w:rPr>
          <w:rFonts w:hint="eastAsia" w:ascii="仿宋" w:hAnsi="仿宋" w:eastAsia="仿宋" w:cs="仿宋"/>
          <w:color w:val="000000"/>
          <w:kern w:val="0"/>
          <w:sz w:val="32"/>
          <w:szCs w:val="32"/>
          <w:shd w:val="clear" w:color="auto" w:fill="FFFFFF"/>
        </w:rPr>
        <w:t>　</w:t>
      </w:r>
      <w:r>
        <w:rPr>
          <w:rFonts w:hint="eastAsia" w:ascii="仿宋" w:hAnsi="仿宋" w:eastAsia="仿宋" w:cs="仿宋"/>
          <w:snapToGrid w:val="0"/>
          <w:color w:val="000000"/>
          <w:spacing w:val="16"/>
          <w:kern w:val="0"/>
          <w:sz w:val="32"/>
          <w:szCs w:val="32"/>
          <w:lang w:eastAsia="en-US"/>
        </w:rPr>
        <w:t>发生较大、重大、特别重大火灾事故后，园区管委会应立即启动应急机制。园区总指挥部负责一般和较大火灾事故的现场指挥，指定负责同志担任现场总指挥。设立综合协调组、灭火救援组、环境监测组、新闻发布组、通信保障组、医疗卫生保障组、交通管制组、物资保障组、技术保障组、善后处置组、事故调查组等应急救援工作组。根据事故现场实际，工作组设置可适当调整。实行总指挥负责制，事故现场的所有应急救援人员必须服从总指挥的统一指挥，积极主动开展灭火救援行动。</w:t>
      </w:r>
    </w:p>
    <w:p>
      <w:pPr>
        <w:keepNext w:val="0"/>
        <w:keepLines w:val="0"/>
        <w:pageBreakBefore w:val="0"/>
        <w:widowControl/>
        <w:shd w:val="clear" w:color="auto" w:fill="FFFFFF"/>
        <w:wordWrap/>
        <w:overflowPunct/>
        <w:topLinePunct w:val="0"/>
        <w:bidi w:val="0"/>
        <w:spacing w:line="560" w:lineRule="exact"/>
        <w:jc w:val="left"/>
        <w:rPr>
          <w:rFonts w:hint="eastAsia" w:ascii="楷体" w:hAnsi="楷体" w:eastAsia="楷体" w:cs="楷体"/>
          <w:b w:val="0"/>
          <w:bCs w:val="0"/>
          <w:snapToGrid w:val="0"/>
          <w:color w:val="000000"/>
          <w:spacing w:val="16"/>
          <w:kern w:val="0"/>
          <w:sz w:val="32"/>
          <w:szCs w:val="32"/>
          <w:lang w:eastAsia="en-US"/>
        </w:rPr>
      </w:pPr>
      <w:r>
        <w:rPr>
          <w:rFonts w:hint="eastAsia" w:ascii="楷体" w:hAnsi="楷体" w:eastAsia="楷体" w:cs="楷体"/>
          <w:b w:val="0"/>
          <w:bCs w:val="0"/>
          <w:color w:val="000000"/>
          <w:kern w:val="0"/>
          <w:sz w:val="32"/>
          <w:szCs w:val="32"/>
          <w:shd w:val="clear" w:color="auto" w:fill="FFFFFF"/>
        </w:rPr>
        <w:t>　　</w:t>
      </w:r>
      <w:r>
        <w:rPr>
          <w:rFonts w:hint="eastAsia" w:ascii="楷体" w:hAnsi="楷体" w:eastAsia="楷体" w:cs="楷体"/>
          <w:b w:val="0"/>
          <w:bCs w:val="0"/>
          <w:snapToGrid w:val="0"/>
          <w:color w:val="000000"/>
          <w:spacing w:val="-8"/>
          <w:kern w:val="0"/>
          <w:sz w:val="32"/>
          <w:szCs w:val="32"/>
          <w:lang w:eastAsia="en-US"/>
        </w:rPr>
        <w:t>（1）综合协调组</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snapToGrid w:val="0"/>
          <w:color w:val="000000"/>
          <w:spacing w:val="16"/>
          <w:kern w:val="0"/>
          <w:sz w:val="32"/>
          <w:szCs w:val="32"/>
          <w:lang w:eastAsia="en-US"/>
        </w:rPr>
      </w:pPr>
      <w:r>
        <w:rPr>
          <w:rFonts w:hint="eastAsia" w:ascii="仿宋" w:hAnsi="仿宋" w:eastAsia="仿宋" w:cs="仿宋"/>
          <w:snapToGrid w:val="0"/>
          <w:color w:val="000000"/>
          <w:spacing w:val="16"/>
          <w:kern w:val="0"/>
          <w:sz w:val="32"/>
          <w:szCs w:val="32"/>
          <w:lang w:eastAsia="en-US"/>
        </w:rPr>
        <w:t>组    长：园区管委会办公室主任</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snapToGrid w:val="0"/>
          <w:color w:val="000000"/>
          <w:spacing w:val="16"/>
          <w:kern w:val="0"/>
          <w:sz w:val="32"/>
          <w:szCs w:val="32"/>
          <w:lang w:eastAsia="en-US"/>
        </w:rPr>
      </w:pPr>
      <w:r>
        <w:rPr>
          <w:rFonts w:hint="eastAsia" w:ascii="仿宋" w:hAnsi="仿宋" w:eastAsia="仿宋" w:cs="仿宋"/>
          <w:snapToGrid w:val="0"/>
          <w:color w:val="000000"/>
          <w:spacing w:val="16"/>
          <w:kern w:val="0"/>
          <w:sz w:val="32"/>
          <w:szCs w:val="32"/>
          <w:lang w:eastAsia="en-US"/>
        </w:rPr>
        <w:t>成    员：园区管委会办公室人员、安监局人员。</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snapToGrid w:val="0"/>
          <w:color w:val="000000"/>
          <w:spacing w:val="16"/>
          <w:kern w:val="0"/>
          <w:sz w:val="32"/>
          <w:szCs w:val="32"/>
          <w:lang w:eastAsia="en-US"/>
        </w:rPr>
      </w:pPr>
      <w:r>
        <w:rPr>
          <w:rFonts w:hint="eastAsia" w:ascii="仿宋" w:hAnsi="仿宋" w:eastAsia="仿宋" w:cs="仿宋"/>
          <w:snapToGrid w:val="0"/>
          <w:color w:val="000000"/>
          <w:spacing w:val="16"/>
          <w:kern w:val="0"/>
          <w:sz w:val="32"/>
          <w:szCs w:val="32"/>
          <w:lang w:eastAsia="en-US"/>
        </w:rPr>
        <w:t>主要职责：承担现场指挥部的综合协调，指令接收转发，信息收集上报，综合性文稿起草，调配应急力量和资源等工作；协调社会专业救援队伍和专家的调集；承办现场指挥部各类会议，督促落实现场指挥部议定事项。</w:t>
      </w:r>
    </w:p>
    <w:p>
      <w:pPr>
        <w:keepNext w:val="0"/>
        <w:keepLines w:val="0"/>
        <w:pageBreakBefore w:val="0"/>
        <w:widowControl/>
        <w:shd w:val="clear" w:color="auto" w:fill="FFFFFF"/>
        <w:wordWrap/>
        <w:overflowPunct/>
        <w:topLinePunct w:val="0"/>
        <w:bidi w:val="0"/>
        <w:spacing w:line="560" w:lineRule="exact"/>
        <w:ind w:firstLine="608" w:firstLineChars="200"/>
        <w:jc w:val="left"/>
        <w:rPr>
          <w:rFonts w:hint="eastAsia" w:ascii="楷体" w:hAnsi="楷体" w:eastAsia="楷体" w:cs="楷体"/>
          <w:b w:val="0"/>
          <w:bCs w:val="0"/>
          <w:snapToGrid w:val="0"/>
          <w:color w:val="000000"/>
          <w:spacing w:val="-8"/>
          <w:kern w:val="0"/>
          <w:sz w:val="32"/>
          <w:szCs w:val="32"/>
          <w:lang w:eastAsia="en-US"/>
        </w:rPr>
      </w:pPr>
      <w:r>
        <w:rPr>
          <w:rFonts w:hint="eastAsia" w:ascii="楷体" w:hAnsi="楷体" w:eastAsia="楷体" w:cs="楷体"/>
          <w:b w:val="0"/>
          <w:bCs w:val="0"/>
          <w:snapToGrid w:val="0"/>
          <w:color w:val="000000"/>
          <w:spacing w:val="-8"/>
          <w:kern w:val="0"/>
          <w:sz w:val="32"/>
          <w:szCs w:val="32"/>
          <w:lang w:eastAsia="en-US"/>
        </w:rPr>
        <w:t>（2）灭火救援组</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snapToGrid w:val="0"/>
          <w:color w:val="000000"/>
          <w:spacing w:val="16"/>
          <w:kern w:val="0"/>
          <w:sz w:val="32"/>
          <w:szCs w:val="32"/>
        </w:rPr>
      </w:pPr>
      <w:r>
        <w:rPr>
          <w:rFonts w:hint="eastAsia" w:ascii="仿宋" w:hAnsi="仿宋" w:eastAsia="仿宋" w:cs="仿宋"/>
          <w:snapToGrid w:val="0"/>
          <w:color w:val="000000"/>
          <w:spacing w:val="16"/>
          <w:kern w:val="0"/>
          <w:sz w:val="32"/>
          <w:szCs w:val="32"/>
          <w:lang w:eastAsia="en-US"/>
        </w:rPr>
        <w:t>组    长：园区消防救援大队</w:t>
      </w:r>
      <w:r>
        <w:rPr>
          <w:rFonts w:hint="eastAsia" w:ascii="仿宋" w:hAnsi="仿宋" w:eastAsia="仿宋" w:cs="仿宋"/>
          <w:snapToGrid w:val="0"/>
          <w:color w:val="000000"/>
          <w:spacing w:val="16"/>
          <w:kern w:val="0"/>
          <w:sz w:val="32"/>
          <w:szCs w:val="32"/>
        </w:rPr>
        <w:t>教导员</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snapToGrid w:val="0"/>
          <w:color w:val="000000"/>
          <w:spacing w:val="16"/>
          <w:kern w:val="0"/>
          <w:sz w:val="32"/>
          <w:szCs w:val="32"/>
          <w:lang w:eastAsia="en-US"/>
        </w:rPr>
      </w:pPr>
      <w:r>
        <w:rPr>
          <w:rFonts w:hint="eastAsia" w:ascii="仿宋" w:hAnsi="仿宋" w:eastAsia="仿宋" w:cs="仿宋"/>
          <w:snapToGrid w:val="0"/>
          <w:color w:val="000000"/>
          <w:spacing w:val="16"/>
          <w:kern w:val="0"/>
          <w:sz w:val="32"/>
          <w:szCs w:val="32"/>
          <w:lang w:eastAsia="en-US"/>
        </w:rPr>
        <w:t>成    员：园区消防救援大队人员、多种形式消防救援力量人员、事发地相关部门人员</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snapToGrid w:val="0"/>
          <w:color w:val="000000"/>
          <w:spacing w:val="16"/>
          <w:kern w:val="0"/>
          <w:sz w:val="32"/>
          <w:szCs w:val="32"/>
          <w:lang w:eastAsia="en-US"/>
        </w:rPr>
      </w:pPr>
      <w:r>
        <w:rPr>
          <w:rFonts w:hint="eastAsia" w:ascii="仿宋" w:hAnsi="仿宋" w:eastAsia="仿宋" w:cs="仿宋"/>
          <w:snapToGrid w:val="0"/>
          <w:color w:val="000000"/>
          <w:spacing w:val="16"/>
          <w:kern w:val="0"/>
          <w:sz w:val="32"/>
          <w:szCs w:val="32"/>
          <w:lang w:eastAsia="en-US"/>
        </w:rPr>
        <w:t>主要职责：具体负责指挥事故现场的灭火救援行动；制定具体行动方案，及时掌握现场的变化情况，适时调整灭火救援</w:t>
      </w:r>
      <w:r>
        <w:rPr>
          <w:rFonts w:hint="eastAsia" w:ascii="仿宋" w:hAnsi="仿宋" w:eastAsia="仿宋" w:cs="仿宋"/>
          <w:color w:val="000000"/>
          <w:kern w:val="0"/>
          <w:sz w:val="32"/>
          <w:szCs w:val="32"/>
          <w:shd w:val="clear" w:color="auto" w:fill="FFFFFF"/>
        </w:rPr>
        <w:t>方案和力量，根据事故现场情况提出处置建议和增援请求；做好现场安全评估和安全管控；保持与园区总指挥部的通信联络，及时报告灭火救援行动进展、人员伤亡和经济损</w:t>
      </w:r>
      <w:r>
        <w:rPr>
          <w:rFonts w:hint="eastAsia" w:ascii="仿宋" w:hAnsi="仿宋" w:eastAsia="仿宋" w:cs="仿宋"/>
          <w:snapToGrid w:val="0"/>
          <w:color w:val="000000"/>
          <w:spacing w:val="16"/>
          <w:kern w:val="0"/>
          <w:sz w:val="32"/>
          <w:szCs w:val="32"/>
          <w:lang w:eastAsia="en-US"/>
        </w:rPr>
        <w:t>失等情况；研判事故发展趋势以及可能造成的危害；协调、指挥有关单位和人员参加现场应急救援；实施灭火救援、人员搜救、事故现场清理等工作；为事故调查收集有关资料。</w:t>
      </w:r>
    </w:p>
    <w:p>
      <w:pPr>
        <w:keepNext w:val="0"/>
        <w:keepLines w:val="0"/>
        <w:pageBreakBefore w:val="0"/>
        <w:widowControl/>
        <w:shd w:val="clear" w:color="auto" w:fill="FFFFFF"/>
        <w:wordWrap/>
        <w:overflowPunct/>
        <w:topLinePunct w:val="0"/>
        <w:bidi w:val="0"/>
        <w:spacing w:line="560" w:lineRule="exact"/>
        <w:ind w:firstLine="608" w:firstLineChars="200"/>
        <w:jc w:val="left"/>
        <w:rPr>
          <w:rFonts w:hint="eastAsia" w:ascii="楷体" w:hAnsi="楷体" w:eastAsia="楷体" w:cs="楷体"/>
          <w:b w:val="0"/>
          <w:bCs w:val="0"/>
          <w:snapToGrid w:val="0"/>
          <w:color w:val="000000"/>
          <w:spacing w:val="-8"/>
          <w:kern w:val="0"/>
          <w:sz w:val="32"/>
          <w:szCs w:val="32"/>
          <w:lang w:eastAsia="en-US"/>
        </w:rPr>
      </w:pPr>
      <w:r>
        <w:rPr>
          <w:rFonts w:hint="eastAsia" w:ascii="楷体" w:hAnsi="楷体" w:eastAsia="楷体" w:cs="楷体"/>
          <w:b w:val="0"/>
          <w:bCs w:val="0"/>
          <w:snapToGrid w:val="0"/>
          <w:color w:val="000000"/>
          <w:spacing w:val="-8"/>
          <w:kern w:val="0"/>
          <w:sz w:val="32"/>
          <w:szCs w:val="32"/>
          <w:lang w:eastAsia="en-US"/>
        </w:rPr>
        <w:t>（3）新闻发布组</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snapToGrid w:val="0"/>
          <w:color w:val="000000"/>
          <w:spacing w:val="16"/>
          <w:kern w:val="0"/>
          <w:sz w:val="31"/>
          <w:szCs w:val="31"/>
          <w:lang w:eastAsia="en-US"/>
        </w:rPr>
      </w:pPr>
      <w:r>
        <w:rPr>
          <w:rFonts w:hint="eastAsia" w:ascii="仿宋" w:hAnsi="仿宋" w:eastAsia="仿宋" w:cs="仿宋"/>
          <w:snapToGrid w:val="0"/>
          <w:color w:val="000000"/>
          <w:spacing w:val="16"/>
          <w:kern w:val="0"/>
          <w:sz w:val="31"/>
          <w:szCs w:val="31"/>
          <w:lang w:eastAsia="en-US"/>
        </w:rPr>
        <w:t>组    长：园区党工委办公室主任</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snapToGrid w:val="0"/>
          <w:color w:val="000000"/>
          <w:spacing w:val="16"/>
          <w:kern w:val="0"/>
          <w:sz w:val="31"/>
          <w:szCs w:val="31"/>
          <w:lang w:eastAsia="en-US"/>
        </w:rPr>
      </w:pPr>
      <w:r>
        <w:rPr>
          <w:rFonts w:hint="eastAsia" w:ascii="仿宋" w:hAnsi="仿宋" w:eastAsia="仿宋" w:cs="仿宋"/>
          <w:snapToGrid w:val="0"/>
          <w:color w:val="000000"/>
          <w:spacing w:val="16"/>
          <w:kern w:val="0"/>
          <w:sz w:val="31"/>
          <w:szCs w:val="31"/>
          <w:lang w:eastAsia="en-US"/>
        </w:rPr>
        <w:t>成    员：园区党工委办公室人员、事发地相关部门人员</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snapToGrid w:val="0"/>
          <w:color w:val="000000"/>
          <w:spacing w:val="16"/>
          <w:kern w:val="0"/>
          <w:sz w:val="31"/>
          <w:szCs w:val="31"/>
          <w:lang w:eastAsia="en-US"/>
        </w:rPr>
      </w:pPr>
      <w:r>
        <w:rPr>
          <w:rFonts w:hint="eastAsia" w:ascii="仿宋" w:hAnsi="仿宋" w:eastAsia="仿宋" w:cs="仿宋"/>
          <w:snapToGrid w:val="0"/>
          <w:color w:val="000000"/>
          <w:spacing w:val="16"/>
          <w:kern w:val="0"/>
          <w:sz w:val="31"/>
          <w:szCs w:val="31"/>
          <w:lang w:eastAsia="en-US"/>
        </w:rPr>
        <w:t>主要职责：统筹协调媒体现场管理，组织新闻发布工作，做好事件舆论引导、互联网监控和管理工作；做好新闻应对发布和集体采访组织活动，做好各级媒体沟通协调和组织联络工作；向市指挥部和事件相关单位、辖区政府通报舆情进展，提出应对建议；做好应急救援工作文件、影像资料的搜集、整理、保管和归档等工作。</w:t>
      </w:r>
    </w:p>
    <w:p>
      <w:pPr>
        <w:keepNext w:val="0"/>
        <w:keepLines w:val="0"/>
        <w:pageBreakBefore w:val="0"/>
        <w:widowControl/>
        <w:shd w:val="clear" w:color="auto" w:fill="FFFFFF"/>
        <w:wordWrap/>
        <w:overflowPunct/>
        <w:topLinePunct w:val="0"/>
        <w:bidi w:val="0"/>
        <w:spacing w:line="560" w:lineRule="exact"/>
        <w:ind w:firstLine="608" w:firstLineChars="200"/>
        <w:jc w:val="left"/>
        <w:rPr>
          <w:rFonts w:hint="eastAsia" w:ascii="楷体" w:hAnsi="楷体" w:eastAsia="楷体" w:cs="楷体"/>
          <w:b w:val="0"/>
          <w:bCs w:val="0"/>
          <w:snapToGrid w:val="0"/>
          <w:color w:val="000000"/>
          <w:spacing w:val="-8"/>
          <w:kern w:val="0"/>
          <w:sz w:val="32"/>
          <w:szCs w:val="32"/>
          <w:lang w:eastAsia="en-US"/>
        </w:rPr>
      </w:pPr>
      <w:r>
        <w:rPr>
          <w:rFonts w:hint="eastAsia" w:ascii="楷体" w:hAnsi="楷体" w:eastAsia="楷体" w:cs="楷体"/>
          <w:b w:val="0"/>
          <w:bCs w:val="0"/>
          <w:snapToGrid w:val="0"/>
          <w:color w:val="000000"/>
          <w:spacing w:val="-8"/>
          <w:kern w:val="0"/>
          <w:sz w:val="32"/>
          <w:szCs w:val="32"/>
          <w:lang w:eastAsia="en-US"/>
        </w:rPr>
        <w:t>（4）医疗卫生保障组</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snapToGrid w:val="0"/>
          <w:color w:val="000000"/>
          <w:spacing w:val="16"/>
          <w:kern w:val="0"/>
          <w:sz w:val="32"/>
          <w:szCs w:val="32"/>
          <w:lang w:eastAsia="en-US"/>
        </w:rPr>
      </w:pPr>
      <w:r>
        <w:rPr>
          <w:rFonts w:hint="eastAsia" w:ascii="仿宋" w:hAnsi="仿宋" w:eastAsia="仿宋" w:cs="仿宋"/>
          <w:snapToGrid w:val="0"/>
          <w:color w:val="000000"/>
          <w:spacing w:val="16"/>
          <w:kern w:val="0"/>
          <w:sz w:val="32"/>
          <w:szCs w:val="32"/>
          <w:lang w:eastAsia="en-US"/>
        </w:rPr>
        <w:t>组    长：园区社会发展局局长</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snapToGrid w:val="0"/>
          <w:color w:val="000000"/>
          <w:spacing w:val="16"/>
          <w:kern w:val="0"/>
          <w:sz w:val="32"/>
          <w:szCs w:val="32"/>
          <w:lang w:eastAsia="en-US"/>
        </w:rPr>
      </w:pPr>
      <w:r>
        <w:rPr>
          <w:rFonts w:hint="eastAsia" w:ascii="仿宋" w:hAnsi="仿宋" w:eastAsia="仿宋" w:cs="仿宋"/>
          <w:snapToGrid w:val="0"/>
          <w:color w:val="000000"/>
          <w:spacing w:val="16"/>
          <w:kern w:val="0"/>
          <w:sz w:val="32"/>
          <w:szCs w:val="32"/>
          <w:lang w:eastAsia="en-US"/>
        </w:rPr>
        <w:t>成    员：园区社会发展局人员、属地医疗机构人员</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snapToGrid w:val="0"/>
          <w:color w:val="000000"/>
          <w:spacing w:val="16"/>
          <w:kern w:val="0"/>
          <w:sz w:val="32"/>
          <w:szCs w:val="32"/>
          <w:lang w:eastAsia="en-US"/>
        </w:rPr>
      </w:pPr>
      <w:r>
        <w:rPr>
          <w:rFonts w:hint="eastAsia" w:ascii="仿宋" w:hAnsi="仿宋" w:eastAsia="仿宋" w:cs="仿宋"/>
          <w:snapToGrid w:val="0"/>
          <w:color w:val="000000"/>
          <w:spacing w:val="16"/>
          <w:kern w:val="0"/>
          <w:sz w:val="32"/>
          <w:szCs w:val="32"/>
          <w:lang w:eastAsia="en-US"/>
        </w:rPr>
        <w:t>主要职责：加强应急救援医疗服务网络建设，确定相关应急救援医院，配备必要的医疗物资器材，并根据应急工作需要，制定医疗卫生设备、物资调度方案；调度全市医疗队伍，设立临时医疗点，协调外部医疗机构，为事故受伤人员、救援人员提供医疗保障服务；组织抢救、会诊等医疗救治工作，做好现场救援区域的卫生防疫消毒，向受伤人员和受灾群众提供心理疏导咨询和帮助。</w:t>
      </w:r>
    </w:p>
    <w:p>
      <w:pPr>
        <w:keepNext w:val="0"/>
        <w:keepLines w:val="0"/>
        <w:pageBreakBefore w:val="0"/>
        <w:widowControl/>
        <w:shd w:val="clear" w:color="auto" w:fill="FFFFFF"/>
        <w:wordWrap/>
        <w:overflowPunct/>
        <w:topLinePunct w:val="0"/>
        <w:bidi w:val="0"/>
        <w:spacing w:line="560" w:lineRule="exact"/>
        <w:ind w:firstLine="608" w:firstLineChars="200"/>
        <w:jc w:val="left"/>
        <w:rPr>
          <w:rFonts w:hint="eastAsia" w:ascii="楷体" w:hAnsi="楷体" w:eastAsia="楷体" w:cs="楷体"/>
          <w:b w:val="0"/>
          <w:bCs w:val="0"/>
          <w:snapToGrid w:val="0"/>
          <w:color w:val="000000"/>
          <w:spacing w:val="-8"/>
          <w:kern w:val="0"/>
          <w:sz w:val="32"/>
          <w:szCs w:val="32"/>
          <w:lang w:eastAsia="en-US"/>
        </w:rPr>
      </w:pPr>
      <w:r>
        <w:rPr>
          <w:rFonts w:hint="eastAsia" w:ascii="楷体" w:hAnsi="楷体" w:eastAsia="楷体" w:cs="楷体"/>
          <w:b w:val="0"/>
          <w:bCs w:val="0"/>
          <w:snapToGrid w:val="0"/>
          <w:color w:val="000000"/>
          <w:spacing w:val="-8"/>
          <w:kern w:val="0"/>
          <w:sz w:val="32"/>
          <w:szCs w:val="32"/>
          <w:lang w:eastAsia="en-US"/>
        </w:rPr>
        <w:t>（5）交通管制组</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b w:val="0"/>
          <w:bCs w:val="0"/>
          <w:snapToGrid w:val="0"/>
          <w:color w:val="000000"/>
          <w:spacing w:val="16"/>
          <w:kern w:val="0"/>
          <w:sz w:val="32"/>
          <w:szCs w:val="32"/>
          <w:lang w:eastAsia="en-US"/>
        </w:rPr>
      </w:pPr>
      <w:r>
        <w:rPr>
          <w:rFonts w:hint="eastAsia" w:ascii="仿宋" w:hAnsi="仿宋" w:eastAsia="仿宋" w:cs="仿宋"/>
          <w:b w:val="0"/>
          <w:bCs w:val="0"/>
          <w:snapToGrid w:val="0"/>
          <w:color w:val="000000"/>
          <w:spacing w:val="16"/>
          <w:kern w:val="0"/>
          <w:sz w:val="32"/>
          <w:szCs w:val="32"/>
          <w:lang w:eastAsia="en-US"/>
        </w:rPr>
        <w:t>组    长：园区公安分局局长</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b w:val="0"/>
          <w:bCs w:val="0"/>
          <w:snapToGrid w:val="0"/>
          <w:color w:val="000000"/>
          <w:spacing w:val="16"/>
          <w:kern w:val="0"/>
          <w:sz w:val="32"/>
          <w:szCs w:val="32"/>
          <w:lang w:eastAsia="en-US"/>
        </w:rPr>
      </w:pPr>
      <w:r>
        <w:rPr>
          <w:rFonts w:hint="eastAsia" w:ascii="仿宋" w:hAnsi="仿宋" w:eastAsia="仿宋" w:cs="仿宋"/>
          <w:b w:val="0"/>
          <w:bCs w:val="0"/>
          <w:snapToGrid w:val="0"/>
          <w:color w:val="000000"/>
          <w:spacing w:val="16"/>
          <w:kern w:val="0"/>
          <w:sz w:val="32"/>
          <w:szCs w:val="32"/>
          <w:lang w:eastAsia="en-US"/>
        </w:rPr>
        <w:t>成    员：园区公安分局人员、事发地相关部门人员</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b w:val="0"/>
          <w:bCs w:val="0"/>
          <w:snapToGrid w:val="0"/>
          <w:color w:val="000000"/>
          <w:spacing w:val="16"/>
          <w:kern w:val="0"/>
          <w:sz w:val="32"/>
          <w:szCs w:val="32"/>
          <w:lang w:eastAsia="en-US"/>
        </w:rPr>
      </w:pPr>
      <w:r>
        <w:rPr>
          <w:rFonts w:hint="eastAsia" w:ascii="仿宋" w:hAnsi="仿宋" w:eastAsia="仿宋" w:cs="仿宋"/>
          <w:b w:val="0"/>
          <w:bCs w:val="0"/>
          <w:snapToGrid w:val="0"/>
          <w:color w:val="000000"/>
          <w:spacing w:val="16"/>
          <w:kern w:val="0"/>
          <w:sz w:val="32"/>
          <w:szCs w:val="32"/>
          <w:lang w:eastAsia="en-US"/>
        </w:rPr>
        <w:t>主要职责：负责组织火灾事故可能危及区域有关人员的紧急疏散、撤离、事故现场保护和警戒、维护现场秩序等工作；根据实际情况实行交通管制和疏导，开辟应急通道，保障应急处置人员、车辆和物资装备应急通行需要；组织协调尽快恢复遭损毁的交通路线。</w:t>
      </w:r>
    </w:p>
    <w:p>
      <w:pPr>
        <w:keepNext w:val="0"/>
        <w:keepLines w:val="0"/>
        <w:pageBreakBefore w:val="0"/>
        <w:widowControl/>
        <w:shd w:val="clear" w:color="auto" w:fill="FFFFFF"/>
        <w:wordWrap/>
        <w:overflowPunct/>
        <w:topLinePunct w:val="0"/>
        <w:bidi w:val="0"/>
        <w:spacing w:line="560" w:lineRule="exact"/>
        <w:ind w:firstLine="608" w:firstLineChars="200"/>
        <w:jc w:val="left"/>
        <w:rPr>
          <w:rFonts w:hint="eastAsia" w:ascii="楷体" w:hAnsi="楷体" w:eastAsia="楷体" w:cs="楷体"/>
          <w:b w:val="0"/>
          <w:bCs w:val="0"/>
          <w:snapToGrid w:val="0"/>
          <w:color w:val="000000"/>
          <w:spacing w:val="-8"/>
          <w:kern w:val="0"/>
          <w:sz w:val="32"/>
          <w:szCs w:val="32"/>
          <w:lang w:eastAsia="en-US"/>
        </w:rPr>
      </w:pPr>
      <w:r>
        <w:rPr>
          <w:rFonts w:hint="eastAsia" w:ascii="楷体" w:hAnsi="楷体" w:eastAsia="楷体" w:cs="楷体"/>
          <w:b w:val="0"/>
          <w:bCs w:val="0"/>
          <w:snapToGrid w:val="0"/>
          <w:color w:val="000000"/>
          <w:spacing w:val="-8"/>
          <w:kern w:val="0"/>
          <w:sz w:val="32"/>
          <w:szCs w:val="32"/>
          <w:lang w:eastAsia="en-US"/>
        </w:rPr>
        <w:t>（6）物资保障组</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b w:val="0"/>
          <w:bCs w:val="0"/>
          <w:snapToGrid w:val="0"/>
          <w:color w:val="000000"/>
          <w:spacing w:val="16"/>
          <w:kern w:val="0"/>
          <w:sz w:val="32"/>
          <w:szCs w:val="32"/>
          <w:lang w:eastAsia="en-US"/>
        </w:rPr>
      </w:pPr>
      <w:r>
        <w:rPr>
          <w:rFonts w:hint="eastAsia" w:ascii="仿宋" w:hAnsi="仿宋" w:eastAsia="仿宋" w:cs="仿宋"/>
          <w:b w:val="0"/>
          <w:bCs w:val="0"/>
          <w:snapToGrid w:val="0"/>
          <w:color w:val="000000"/>
          <w:spacing w:val="16"/>
          <w:kern w:val="0"/>
          <w:sz w:val="32"/>
          <w:szCs w:val="32"/>
          <w:lang w:eastAsia="en-US"/>
        </w:rPr>
        <w:t>组    长：园区财政局局长</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b w:val="0"/>
          <w:bCs w:val="0"/>
          <w:snapToGrid w:val="0"/>
          <w:color w:val="000000"/>
          <w:spacing w:val="16"/>
          <w:kern w:val="0"/>
          <w:sz w:val="32"/>
          <w:szCs w:val="32"/>
          <w:lang w:eastAsia="en-US"/>
        </w:rPr>
      </w:pPr>
      <w:r>
        <w:rPr>
          <w:rFonts w:hint="eastAsia" w:ascii="仿宋" w:hAnsi="仿宋" w:eastAsia="仿宋" w:cs="仿宋"/>
          <w:b w:val="0"/>
          <w:bCs w:val="0"/>
          <w:snapToGrid w:val="0"/>
          <w:color w:val="000000"/>
          <w:spacing w:val="16"/>
          <w:kern w:val="0"/>
          <w:sz w:val="32"/>
          <w:szCs w:val="32"/>
          <w:lang w:eastAsia="en-US"/>
        </w:rPr>
        <w:t>成    员：园区财政局人员、事发地相关部门人员</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b w:val="0"/>
          <w:bCs w:val="0"/>
          <w:snapToGrid w:val="0"/>
          <w:color w:val="000000"/>
          <w:spacing w:val="16"/>
          <w:kern w:val="0"/>
          <w:sz w:val="32"/>
          <w:szCs w:val="32"/>
          <w:lang w:eastAsia="en-US"/>
        </w:rPr>
      </w:pPr>
      <w:r>
        <w:rPr>
          <w:rFonts w:hint="eastAsia" w:ascii="仿宋" w:hAnsi="仿宋" w:eastAsia="仿宋" w:cs="仿宋"/>
          <w:b w:val="0"/>
          <w:bCs w:val="0"/>
          <w:snapToGrid w:val="0"/>
          <w:color w:val="000000"/>
          <w:spacing w:val="16"/>
          <w:kern w:val="0"/>
          <w:sz w:val="32"/>
          <w:szCs w:val="32"/>
          <w:lang w:eastAsia="en-US"/>
        </w:rPr>
        <w:t>主要职责：政府及其有关部门应加强应急救援物资和应急处置装备的储备、调运、运输等运行机制，明确任务分工、联络方式以及应急设备类型、数量、性能和存放位置，保证应急状态下迅速调动至现场。根据事故处置工作需求，及时提供物资、装备、食品、供电、供水、供气等方面的后勤服务和资源保障。</w:t>
      </w:r>
    </w:p>
    <w:p>
      <w:pPr>
        <w:keepNext w:val="0"/>
        <w:keepLines w:val="0"/>
        <w:pageBreakBefore w:val="0"/>
        <w:widowControl/>
        <w:shd w:val="clear" w:color="auto" w:fill="FFFFFF"/>
        <w:wordWrap/>
        <w:overflowPunct/>
        <w:topLinePunct w:val="0"/>
        <w:bidi w:val="0"/>
        <w:spacing w:line="560" w:lineRule="exact"/>
        <w:ind w:firstLine="608" w:firstLineChars="200"/>
        <w:jc w:val="left"/>
        <w:rPr>
          <w:rFonts w:hint="eastAsia" w:ascii="楷体" w:hAnsi="楷体" w:eastAsia="楷体" w:cs="楷体"/>
          <w:b w:val="0"/>
          <w:bCs w:val="0"/>
          <w:snapToGrid w:val="0"/>
          <w:color w:val="000000"/>
          <w:spacing w:val="-8"/>
          <w:kern w:val="0"/>
          <w:sz w:val="32"/>
          <w:szCs w:val="32"/>
          <w:lang w:eastAsia="en-US"/>
        </w:rPr>
      </w:pPr>
      <w:r>
        <w:rPr>
          <w:rFonts w:hint="eastAsia" w:ascii="楷体" w:hAnsi="楷体" w:eastAsia="楷体" w:cs="楷体"/>
          <w:b w:val="0"/>
          <w:bCs w:val="0"/>
          <w:snapToGrid w:val="0"/>
          <w:color w:val="000000"/>
          <w:spacing w:val="-8"/>
          <w:kern w:val="0"/>
          <w:sz w:val="32"/>
          <w:szCs w:val="32"/>
          <w:lang w:eastAsia="en-US"/>
        </w:rPr>
        <w:t>（7）技术保障组</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b w:val="0"/>
          <w:bCs w:val="0"/>
          <w:snapToGrid w:val="0"/>
          <w:color w:val="000000"/>
          <w:spacing w:val="16"/>
          <w:kern w:val="0"/>
          <w:sz w:val="32"/>
          <w:szCs w:val="32"/>
          <w:lang w:eastAsia="en-US"/>
        </w:rPr>
      </w:pPr>
      <w:r>
        <w:rPr>
          <w:rFonts w:hint="eastAsia" w:ascii="仿宋" w:hAnsi="仿宋" w:eastAsia="仿宋" w:cs="仿宋"/>
          <w:b w:val="0"/>
          <w:bCs w:val="0"/>
          <w:snapToGrid w:val="0"/>
          <w:color w:val="000000"/>
          <w:spacing w:val="16"/>
          <w:kern w:val="0"/>
          <w:sz w:val="32"/>
          <w:szCs w:val="32"/>
          <w:lang w:eastAsia="en-US"/>
        </w:rPr>
        <w:t>组    长：园区安监局局长</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b w:val="0"/>
          <w:bCs w:val="0"/>
          <w:snapToGrid w:val="0"/>
          <w:color w:val="000000"/>
          <w:spacing w:val="16"/>
          <w:kern w:val="0"/>
          <w:sz w:val="32"/>
          <w:szCs w:val="32"/>
          <w:lang w:eastAsia="en-US"/>
        </w:rPr>
      </w:pPr>
      <w:r>
        <w:rPr>
          <w:rFonts w:hint="eastAsia" w:ascii="仿宋" w:hAnsi="仿宋" w:eastAsia="仿宋" w:cs="仿宋"/>
          <w:b w:val="0"/>
          <w:bCs w:val="0"/>
          <w:snapToGrid w:val="0"/>
          <w:color w:val="000000"/>
          <w:spacing w:val="16"/>
          <w:kern w:val="0"/>
          <w:sz w:val="32"/>
          <w:szCs w:val="32"/>
          <w:lang w:eastAsia="en-US"/>
        </w:rPr>
        <w:t>成    员：园区安监局人员、园区建设局人员、事发地相关部门人员</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b w:val="0"/>
          <w:bCs w:val="0"/>
          <w:snapToGrid w:val="0"/>
          <w:color w:val="000000"/>
          <w:spacing w:val="16"/>
          <w:kern w:val="0"/>
          <w:sz w:val="32"/>
          <w:szCs w:val="32"/>
          <w:lang w:eastAsia="en-US"/>
        </w:rPr>
      </w:pPr>
      <w:r>
        <w:rPr>
          <w:rFonts w:hint="eastAsia" w:ascii="仿宋" w:hAnsi="仿宋" w:eastAsia="仿宋" w:cs="仿宋"/>
          <w:b w:val="0"/>
          <w:bCs w:val="0"/>
          <w:snapToGrid w:val="0"/>
          <w:color w:val="000000"/>
          <w:spacing w:val="16"/>
          <w:kern w:val="0"/>
          <w:sz w:val="32"/>
          <w:szCs w:val="32"/>
          <w:lang w:eastAsia="en-US"/>
        </w:rPr>
        <w:t>主要职责：对火灾事故发展趋势、抢险救援方案等提出意见建议，为应急救援行动的决策提供技术支持。</w:t>
      </w:r>
    </w:p>
    <w:p>
      <w:pPr>
        <w:keepNext w:val="0"/>
        <w:keepLines w:val="0"/>
        <w:pageBreakBefore w:val="0"/>
        <w:widowControl/>
        <w:shd w:val="clear" w:color="auto" w:fill="FFFFFF"/>
        <w:wordWrap/>
        <w:overflowPunct/>
        <w:topLinePunct w:val="0"/>
        <w:bidi w:val="0"/>
        <w:spacing w:line="560" w:lineRule="exact"/>
        <w:ind w:firstLine="608" w:firstLineChars="200"/>
        <w:jc w:val="left"/>
        <w:rPr>
          <w:rFonts w:hint="eastAsia" w:ascii="黑体" w:hAnsi="黑体" w:eastAsia="黑体" w:cs="黑体"/>
          <w:b w:val="0"/>
          <w:bCs w:val="0"/>
          <w:snapToGrid w:val="0"/>
          <w:color w:val="000000"/>
          <w:spacing w:val="-8"/>
          <w:kern w:val="0"/>
          <w:sz w:val="32"/>
          <w:szCs w:val="32"/>
          <w:lang w:eastAsia="en-US"/>
        </w:rPr>
      </w:pPr>
      <w:r>
        <w:rPr>
          <w:rFonts w:hint="eastAsia" w:ascii="黑体" w:hAnsi="黑体" w:eastAsia="黑体" w:cs="黑体"/>
          <w:b w:val="0"/>
          <w:bCs w:val="0"/>
          <w:snapToGrid w:val="0"/>
          <w:color w:val="000000"/>
          <w:spacing w:val="-8"/>
          <w:kern w:val="0"/>
          <w:sz w:val="32"/>
          <w:szCs w:val="32"/>
          <w:lang w:eastAsia="en-US"/>
        </w:rPr>
        <w:t>5 后期处置</w:t>
      </w:r>
    </w:p>
    <w:p>
      <w:pPr>
        <w:keepNext w:val="0"/>
        <w:keepLines w:val="0"/>
        <w:pageBreakBefore w:val="0"/>
        <w:widowControl/>
        <w:shd w:val="clear" w:color="auto" w:fill="FFFFFF"/>
        <w:wordWrap/>
        <w:overflowPunct/>
        <w:topLinePunct w:val="0"/>
        <w:bidi w:val="0"/>
        <w:spacing w:line="560" w:lineRule="exact"/>
        <w:ind w:firstLine="608" w:firstLineChars="200"/>
        <w:jc w:val="left"/>
        <w:rPr>
          <w:rFonts w:hint="eastAsia" w:ascii="楷体" w:hAnsi="楷体" w:eastAsia="楷体" w:cs="楷体"/>
          <w:b w:val="0"/>
          <w:bCs w:val="0"/>
          <w:snapToGrid w:val="0"/>
          <w:color w:val="000000"/>
          <w:spacing w:val="-8"/>
          <w:kern w:val="0"/>
          <w:sz w:val="32"/>
          <w:szCs w:val="32"/>
          <w:lang w:eastAsia="en-US"/>
        </w:rPr>
      </w:pPr>
      <w:r>
        <w:rPr>
          <w:rFonts w:hint="eastAsia" w:ascii="楷体" w:hAnsi="楷体" w:eastAsia="楷体" w:cs="楷体"/>
          <w:b w:val="0"/>
          <w:bCs w:val="0"/>
          <w:snapToGrid w:val="0"/>
          <w:color w:val="000000"/>
          <w:spacing w:val="-8"/>
          <w:kern w:val="0"/>
          <w:sz w:val="32"/>
          <w:szCs w:val="32"/>
          <w:lang w:eastAsia="en-US"/>
        </w:rPr>
        <w:t>（1）善后处置组</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snapToGrid w:val="0"/>
          <w:color w:val="000000"/>
          <w:spacing w:val="16"/>
          <w:kern w:val="0"/>
          <w:sz w:val="32"/>
          <w:szCs w:val="32"/>
          <w:lang w:eastAsia="en-US"/>
        </w:rPr>
      </w:pPr>
      <w:r>
        <w:rPr>
          <w:rFonts w:hint="eastAsia" w:ascii="仿宋" w:hAnsi="仿宋" w:eastAsia="仿宋" w:cs="仿宋"/>
          <w:snapToGrid w:val="0"/>
          <w:color w:val="000000"/>
          <w:spacing w:val="16"/>
          <w:kern w:val="0"/>
          <w:sz w:val="32"/>
          <w:szCs w:val="32"/>
          <w:lang w:eastAsia="en-US"/>
        </w:rPr>
        <w:t>组    长：园区财政局局长　　</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snapToGrid w:val="0"/>
          <w:color w:val="000000"/>
          <w:spacing w:val="16"/>
          <w:kern w:val="0"/>
          <w:sz w:val="32"/>
          <w:szCs w:val="32"/>
          <w:lang w:eastAsia="en-US"/>
        </w:rPr>
      </w:pPr>
      <w:r>
        <w:rPr>
          <w:rFonts w:hint="eastAsia" w:ascii="仿宋" w:hAnsi="仿宋" w:eastAsia="仿宋" w:cs="仿宋"/>
          <w:snapToGrid w:val="0"/>
          <w:color w:val="000000"/>
          <w:spacing w:val="16"/>
          <w:kern w:val="0"/>
          <w:sz w:val="32"/>
          <w:szCs w:val="32"/>
          <w:lang w:eastAsia="en-US"/>
        </w:rPr>
        <w:t>成    员：园区财政局人员、园区经济发展局人员、园区公安分局人员、事发地相关部门人员</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snapToGrid w:val="0"/>
          <w:color w:val="000000"/>
          <w:spacing w:val="16"/>
          <w:kern w:val="0"/>
          <w:sz w:val="32"/>
          <w:szCs w:val="32"/>
          <w:lang w:eastAsia="en-US"/>
        </w:rPr>
      </w:pPr>
      <w:r>
        <w:rPr>
          <w:rFonts w:hint="eastAsia" w:ascii="仿宋" w:hAnsi="仿宋" w:eastAsia="仿宋" w:cs="仿宋"/>
          <w:snapToGrid w:val="0"/>
          <w:color w:val="000000"/>
          <w:spacing w:val="16"/>
          <w:kern w:val="0"/>
          <w:sz w:val="32"/>
          <w:szCs w:val="32"/>
          <w:lang w:eastAsia="en-US"/>
        </w:rPr>
        <w:t>主要职责：园区管委会和有关部门应提供必要的支持，对造成生产生活困难的群众进行妥善安置，对紧急调集、征用的人力物力按规定给予补助、补偿；受灾群众、遇难（失联）人员亲属信息登记、食宿接待和安抚疏导等善后工作；遇难者遗体处置等善后工作；灾后恢复重建等工作。</w:t>
      </w:r>
    </w:p>
    <w:p>
      <w:pPr>
        <w:keepNext w:val="0"/>
        <w:keepLines w:val="0"/>
        <w:pageBreakBefore w:val="0"/>
        <w:widowControl/>
        <w:shd w:val="clear" w:color="auto" w:fill="FFFFFF"/>
        <w:wordWrap/>
        <w:overflowPunct/>
        <w:topLinePunct w:val="0"/>
        <w:bidi w:val="0"/>
        <w:spacing w:line="560" w:lineRule="exact"/>
        <w:ind w:firstLine="608" w:firstLineChars="200"/>
        <w:jc w:val="left"/>
        <w:rPr>
          <w:rFonts w:hint="eastAsia" w:ascii="楷体" w:hAnsi="楷体" w:eastAsia="楷体" w:cs="楷体"/>
          <w:b w:val="0"/>
          <w:bCs w:val="0"/>
          <w:snapToGrid w:val="0"/>
          <w:color w:val="000000"/>
          <w:spacing w:val="-8"/>
          <w:kern w:val="0"/>
          <w:sz w:val="32"/>
          <w:szCs w:val="32"/>
          <w:lang w:eastAsia="en-US"/>
        </w:rPr>
      </w:pPr>
      <w:r>
        <w:rPr>
          <w:rFonts w:hint="eastAsia" w:ascii="楷体" w:hAnsi="楷体" w:eastAsia="楷体" w:cs="楷体"/>
          <w:b w:val="0"/>
          <w:bCs w:val="0"/>
          <w:snapToGrid w:val="0"/>
          <w:color w:val="000000"/>
          <w:spacing w:val="-8"/>
          <w:kern w:val="0"/>
          <w:sz w:val="32"/>
          <w:szCs w:val="32"/>
          <w:lang w:eastAsia="en-US"/>
        </w:rPr>
        <w:t>（2）事故调查组</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snapToGrid w:val="0"/>
          <w:color w:val="000000"/>
          <w:spacing w:val="16"/>
          <w:kern w:val="0"/>
          <w:sz w:val="32"/>
          <w:szCs w:val="32"/>
          <w:lang w:eastAsia="en-US"/>
        </w:rPr>
      </w:pPr>
      <w:r>
        <w:rPr>
          <w:rFonts w:hint="eastAsia" w:ascii="仿宋" w:hAnsi="仿宋" w:eastAsia="仿宋" w:cs="仿宋"/>
          <w:snapToGrid w:val="0"/>
          <w:color w:val="000000"/>
          <w:spacing w:val="16"/>
          <w:kern w:val="0"/>
          <w:sz w:val="32"/>
          <w:szCs w:val="32"/>
          <w:lang w:eastAsia="en-US"/>
        </w:rPr>
        <w:t>组    长：园区消防救援大队大队长</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snapToGrid w:val="0"/>
          <w:color w:val="000000"/>
          <w:spacing w:val="16"/>
          <w:kern w:val="0"/>
          <w:sz w:val="32"/>
          <w:szCs w:val="32"/>
          <w:lang w:eastAsia="en-US"/>
        </w:rPr>
      </w:pPr>
      <w:r>
        <w:rPr>
          <w:rFonts w:hint="eastAsia" w:ascii="仿宋" w:hAnsi="仿宋" w:eastAsia="仿宋" w:cs="仿宋"/>
          <w:snapToGrid w:val="0"/>
          <w:color w:val="000000"/>
          <w:spacing w:val="16"/>
          <w:kern w:val="0"/>
          <w:sz w:val="32"/>
          <w:szCs w:val="32"/>
          <w:lang w:eastAsia="en-US"/>
        </w:rPr>
        <w:t>成    员：园区消防救援大队人员、园区安监局人员、园区公安分局人员、园区建设局人员、园区管委会办公室人员、发生火灾事故行业主（监）管部门人员和有关技术专家</w:t>
      </w:r>
    </w:p>
    <w:p>
      <w:pPr>
        <w:keepNext w:val="0"/>
        <w:keepLines w:val="0"/>
        <w:pageBreakBefore w:val="0"/>
        <w:widowControl/>
        <w:kinsoku w:val="0"/>
        <w:wordWrap/>
        <w:overflowPunct/>
        <w:topLinePunct w:val="0"/>
        <w:autoSpaceDE w:val="0"/>
        <w:autoSpaceDN w:val="0"/>
        <w:bidi w:val="0"/>
        <w:adjustRightInd w:val="0"/>
        <w:snapToGrid w:val="0"/>
        <w:spacing w:before="8" w:line="560" w:lineRule="exact"/>
        <w:ind w:left="36" w:firstLine="642"/>
        <w:jc w:val="left"/>
        <w:textAlignment w:val="baseline"/>
        <w:rPr>
          <w:rFonts w:hint="eastAsia" w:ascii="仿宋" w:hAnsi="仿宋" w:eastAsia="仿宋" w:cs="仿宋"/>
          <w:snapToGrid w:val="0"/>
          <w:color w:val="000000"/>
          <w:spacing w:val="16"/>
          <w:kern w:val="0"/>
          <w:sz w:val="32"/>
          <w:szCs w:val="32"/>
          <w:lang w:eastAsia="en-US"/>
        </w:rPr>
      </w:pPr>
      <w:r>
        <w:rPr>
          <w:rFonts w:hint="eastAsia" w:ascii="仿宋" w:hAnsi="仿宋" w:eastAsia="仿宋" w:cs="仿宋"/>
          <w:snapToGrid w:val="0"/>
          <w:color w:val="000000"/>
          <w:spacing w:val="16"/>
          <w:kern w:val="0"/>
          <w:sz w:val="32"/>
          <w:szCs w:val="32"/>
          <w:lang w:eastAsia="en-US"/>
        </w:rPr>
        <w:t>主要职责：根据有关法律、法规和规定，应迅速成立火灾事故调查组，查明事故发生的经过、直接原因和间接原因，统计人员伤亡情况及直接经济损失，认定事故性质和事故责任，提出对事故责任单位和责任人的处理建议，总结事故教训，分析查找火灾风险、消防安全管理漏洞及薄弱环节，提出改进意见和措施，提交事故调查报告。</w:t>
      </w:r>
    </w:p>
    <w:p>
      <w:pPr>
        <w:keepNext w:val="0"/>
        <w:keepLines w:val="0"/>
        <w:pageBreakBefore w:val="0"/>
        <w:widowControl/>
        <w:shd w:val="clear" w:color="auto" w:fill="FFFFFF"/>
        <w:wordWrap/>
        <w:overflowPunct/>
        <w:topLinePunct w:val="0"/>
        <w:bidi w:val="0"/>
        <w:spacing w:line="560" w:lineRule="exact"/>
        <w:ind w:firstLine="608" w:firstLineChars="200"/>
        <w:jc w:val="left"/>
        <w:rPr>
          <w:rFonts w:hint="eastAsia" w:ascii="黑体" w:hAnsi="黑体" w:eastAsia="黑体" w:cs="黑体"/>
          <w:b w:val="0"/>
          <w:bCs w:val="0"/>
          <w:snapToGrid w:val="0"/>
          <w:color w:val="000000"/>
          <w:spacing w:val="-8"/>
          <w:kern w:val="0"/>
          <w:sz w:val="32"/>
          <w:szCs w:val="32"/>
          <w:lang w:eastAsia="en-US"/>
        </w:rPr>
      </w:pPr>
      <w:r>
        <w:rPr>
          <w:rFonts w:hint="eastAsia" w:ascii="黑体" w:hAnsi="黑体" w:eastAsia="黑体" w:cs="黑体"/>
          <w:b w:val="0"/>
          <w:bCs w:val="0"/>
          <w:snapToGrid w:val="0"/>
          <w:color w:val="000000"/>
          <w:spacing w:val="-8"/>
          <w:kern w:val="0"/>
          <w:sz w:val="32"/>
          <w:szCs w:val="32"/>
          <w:lang w:eastAsia="en-US"/>
        </w:rPr>
        <w:t>6 附则</w:t>
      </w:r>
    </w:p>
    <w:p>
      <w:pPr>
        <w:keepNext w:val="0"/>
        <w:keepLines w:val="0"/>
        <w:pageBreakBefore w:val="0"/>
        <w:widowControl/>
        <w:shd w:val="clear" w:color="auto" w:fill="FFFFFF"/>
        <w:wordWrap/>
        <w:overflowPunct/>
        <w:topLinePunct w:val="0"/>
        <w:bidi w:val="0"/>
        <w:spacing w:line="560" w:lineRule="exact"/>
        <w:jc w:val="left"/>
        <w:rPr>
          <w:rFonts w:hint="eastAsia" w:ascii="黑体" w:hAnsi="黑体" w:eastAsia="黑体" w:cs="黑体"/>
          <w:b w:val="0"/>
          <w:bCs w:val="0"/>
          <w:color w:val="000000"/>
          <w:kern w:val="0"/>
          <w:sz w:val="32"/>
          <w:szCs w:val="32"/>
          <w:shd w:val="clear" w:color="auto" w:fill="FFFFFF"/>
        </w:rPr>
      </w:pPr>
      <w:r>
        <w:rPr>
          <w:rFonts w:hint="eastAsia" w:ascii="黑体" w:hAnsi="黑体" w:eastAsia="黑体" w:cs="黑体"/>
          <w:b w:val="0"/>
          <w:bCs w:val="0"/>
          <w:color w:val="000000"/>
          <w:kern w:val="0"/>
          <w:sz w:val="32"/>
          <w:szCs w:val="32"/>
          <w:shd w:val="clear" w:color="auto" w:fill="FFFFFF"/>
        </w:rPr>
        <w:t>　　</w:t>
      </w:r>
      <w:r>
        <w:rPr>
          <w:rFonts w:hint="eastAsia" w:ascii="黑体" w:hAnsi="黑体" w:eastAsia="黑体" w:cs="黑体"/>
          <w:b w:val="0"/>
          <w:bCs w:val="0"/>
          <w:snapToGrid w:val="0"/>
          <w:color w:val="000000"/>
          <w:spacing w:val="-8"/>
          <w:kern w:val="0"/>
          <w:sz w:val="32"/>
          <w:szCs w:val="32"/>
          <w:lang w:eastAsia="en-US"/>
        </w:rPr>
        <w:t>6.1 名词术语解释</w:t>
      </w:r>
    </w:p>
    <w:p>
      <w:pPr>
        <w:keepNext w:val="0"/>
        <w:keepLines w:val="0"/>
        <w:pageBreakBefore w:val="0"/>
        <w:widowControl/>
        <w:shd w:val="clear" w:color="auto" w:fill="FFFFFF"/>
        <w:wordWrap/>
        <w:overflowPunct/>
        <w:topLinePunct w:val="0"/>
        <w:bidi w:val="0"/>
        <w:spacing w:line="560" w:lineRule="exact"/>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　　</w:t>
      </w:r>
      <w:r>
        <w:rPr>
          <w:rFonts w:hint="eastAsia" w:ascii="仿宋" w:hAnsi="仿宋" w:eastAsia="仿宋" w:cs="仿宋"/>
          <w:snapToGrid w:val="0"/>
          <w:color w:val="000000"/>
          <w:spacing w:val="16"/>
          <w:kern w:val="0"/>
          <w:sz w:val="32"/>
          <w:szCs w:val="32"/>
          <w:lang w:eastAsia="en-US"/>
        </w:rPr>
        <w:t>本预案有关数量的表述中，“以上”含本数，“以下”不含本数。</w:t>
      </w:r>
    </w:p>
    <w:p>
      <w:pPr>
        <w:keepNext w:val="0"/>
        <w:keepLines w:val="0"/>
        <w:pageBreakBefore w:val="0"/>
        <w:widowControl/>
        <w:shd w:val="clear" w:color="auto" w:fill="FFFFFF"/>
        <w:wordWrap/>
        <w:overflowPunct/>
        <w:topLinePunct w:val="0"/>
        <w:bidi w:val="0"/>
        <w:spacing w:line="560" w:lineRule="exact"/>
        <w:jc w:val="left"/>
        <w:rPr>
          <w:rFonts w:hint="eastAsia" w:ascii="黑体" w:hAnsi="黑体" w:eastAsia="黑体" w:cs="黑体"/>
          <w:b w:val="0"/>
          <w:bCs w:val="0"/>
          <w:color w:val="000000"/>
          <w:kern w:val="0"/>
          <w:sz w:val="32"/>
          <w:szCs w:val="32"/>
          <w:shd w:val="clear" w:color="auto" w:fill="FFFFFF"/>
        </w:rPr>
      </w:pPr>
      <w:r>
        <w:rPr>
          <w:rFonts w:hint="eastAsia" w:ascii="黑体" w:hAnsi="黑体" w:eastAsia="黑体" w:cs="黑体"/>
          <w:b w:val="0"/>
          <w:bCs w:val="0"/>
          <w:color w:val="000000"/>
          <w:kern w:val="0"/>
          <w:sz w:val="32"/>
          <w:szCs w:val="32"/>
          <w:shd w:val="clear" w:color="auto" w:fill="FFFFFF"/>
        </w:rPr>
        <w:t>　　</w:t>
      </w:r>
      <w:r>
        <w:rPr>
          <w:rFonts w:hint="eastAsia" w:ascii="黑体" w:hAnsi="黑体" w:eastAsia="黑体" w:cs="黑体"/>
          <w:b w:val="0"/>
          <w:bCs w:val="0"/>
          <w:snapToGrid w:val="0"/>
          <w:color w:val="000000"/>
          <w:spacing w:val="-8"/>
          <w:kern w:val="0"/>
          <w:sz w:val="32"/>
          <w:szCs w:val="32"/>
          <w:lang w:eastAsia="en-US"/>
        </w:rPr>
        <w:t>6.2 预案管理</w:t>
      </w:r>
    </w:p>
    <w:p>
      <w:pPr>
        <w:keepNext w:val="0"/>
        <w:keepLines w:val="0"/>
        <w:pageBreakBefore w:val="0"/>
        <w:widowControl/>
        <w:shd w:val="clear" w:color="auto" w:fill="FFFFFF"/>
        <w:wordWrap/>
        <w:overflowPunct/>
        <w:topLinePunct w:val="0"/>
        <w:bidi w:val="0"/>
        <w:spacing w:line="560" w:lineRule="exact"/>
        <w:jc w:val="left"/>
        <w:rPr>
          <w:rFonts w:hint="eastAsia" w:ascii="仿宋" w:hAnsi="仿宋" w:eastAsia="仿宋" w:cs="仿宋"/>
          <w:b w:val="0"/>
          <w:bCs w:val="0"/>
          <w:snapToGrid w:val="0"/>
          <w:color w:val="000000"/>
          <w:spacing w:val="16"/>
          <w:kern w:val="0"/>
          <w:sz w:val="32"/>
          <w:szCs w:val="32"/>
          <w:lang w:eastAsia="en-US"/>
        </w:rPr>
      </w:pPr>
      <w:r>
        <w:rPr>
          <w:rFonts w:ascii="Times New Roman" w:hAnsi="Times New Roman" w:eastAsia="方正仿宋_GBK"/>
          <w:color w:val="000000"/>
          <w:kern w:val="0"/>
          <w:sz w:val="32"/>
          <w:szCs w:val="32"/>
          <w:shd w:val="clear" w:color="auto" w:fill="FFFFFF"/>
        </w:rPr>
        <w:t>　</w:t>
      </w:r>
      <w:r>
        <w:rPr>
          <w:rFonts w:hint="eastAsia" w:ascii="仿宋" w:hAnsi="仿宋" w:eastAsia="仿宋" w:cs="仿宋"/>
          <w:b w:val="0"/>
          <w:bCs w:val="0"/>
          <w:color w:val="000000"/>
          <w:kern w:val="0"/>
          <w:sz w:val="32"/>
          <w:szCs w:val="32"/>
          <w:shd w:val="clear" w:color="auto" w:fill="FFFFFF"/>
        </w:rPr>
        <w:t>　</w:t>
      </w:r>
      <w:r>
        <w:rPr>
          <w:rFonts w:hint="eastAsia" w:ascii="仿宋" w:hAnsi="仿宋" w:eastAsia="仿宋" w:cs="仿宋"/>
          <w:b w:val="0"/>
          <w:bCs w:val="0"/>
          <w:snapToGrid w:val="0"/>
          <w:color w:val="000000"/>
          <w:spacing w:val="16"/>
          <w:kern w:val="0"/>
          <w:sz w:val="32"/>
          <w:szCs w:val="32"/>
          <w:lang w:eastAsia="en-US"/>
        </w:rPr>
        <w:t>预案实施后，园区消防救援大队要会同有关部门组织预案宣传、培训和演练，并根据实际情况，适时组织评估和修订。各有关部门要根据本预案，结合本地、本部门实际制订、修订相应的火灾事故应急预案和操作手册，每年至少组织1次综合灭火救援演练，对发现的问题及时采取措施予以解决，不断充实和完善预案。</w:t>
      </w:r>
    </w:p>
    <w:p>
      <w:pPr>
        <w:keepNext w:val="0"/>
        <w:keepLines w:val="0"/>
        <w:pageBreakBefore w:val="0"/>
        <w:widowControl/>
        <w:shd w:val="clear" w:color="auto" w:fill="FFFFFF"/>
        <w:wordWrap/>
        <w:overflowPunct/>
        <w:topLinePunct w:val="0"/>
        <w:bidi w:val="0"/>
        <w:spacing w:line="560" w:lineRule="exact"/>
        <w:jc w:val="left"/>
        <w:rPr>
          <w:rFonts w:hint="eastAsia" w:ascii="黑体" w:hAnsi="黑体" w:eastAsia="黑体" w:cs="黑体"/>
          <w:b w:val="0"/>
          <w:bCs w:val="0"/>
          <w:color w:val="000000"/>
          <w:kern w:val="0"/>
          <w:sz w:val="32"/>
          <w:szCs w:val="32"/>
          <w:shd w:val="clear" w:color="auto" w:fill="FFFFFF"/>
        </w:rPr>
      </w:pPr>
      <w:r>
        <w:rPr>
          <w:rFonts w:hint="eastAsia" w:ascii="黑体" w:hAnsi="黑体" w:eastAsia="黑体" w:cs="黑体"/>
          <w:b w:val="0"/>
          <w:bCs w:val="0"/>
          <w:color w:val="000000"/>
          <w:kern w:val="0"/>
          <w:sz w:val="32"/>
          <w:szCs w:val="32"/>
          <w:shd w:val="clear" w:color="auto" w:fill="FFFFFF"/>
        </w:rPr>
        <w:t>　　</w:t>
      </w:r>
      <w:r>
        <w:rPr>
          <w:rFonts w:hint="eastAsia" w:ascii="黑体" w:hAnsi="黑体" w:eastAsia="黑体" w:cs="黑体"/>
          <w:b w:val="0"/>
          <w:bCs w:val="0"/>
          <w:snapToGrid w:val="0"/>
          <w:color w:val="000000"/>
          <w:spacing w:val="-8"/>
          <w:kern w:val="0"/>
          <w:sz w:val="32"/>
          <w:szCs w:val="32"/>
          <w:lang w:eastAsia="en-US"/>
        </w:rPr>
        <w:t>6.3 预案解释</w:t>
      </w:r>
    </w:p>
    <w:p>
      <w:pPr>
        <w:ind w:firstLine="640" w:firstLineChars="200"/>
        <w:rPr>
          <w:rFonts w:hint="eastAsia" w:ascii="仿宋" w:hAnsi="仿宋" w:eastAsia="仿宋" w:cs="仿宋"/>
          <w:sz w:val="32"/>
          <w:szCs w:val="32"/>
          <w:lang w:eastAsia="en-US"/>
        </w:rPr>
      </w:pPr>
      <w:r>
        <w:rPr>
          <w:rFonts w:hint="eastAsia" w:ascii="仿宋" w:hAnsi="仿宋" w:eastAsia="仿宋" w:cs="仿宋"/>
          <w:sz w:val="32"/>
          <w:szCs w:val="32"/>
          <w:lang w:eastAsia="en-US"/>
        </w:rPr>
        <w:t>本预案由园区消防救援大队负责解释</w:t>
      </w:r>
    </w:p>
    <w:p>
      <w:pPr>
        <w:rPr>
          <w:rFonts w:hint="eastAsia" w:ascii="仿宋" w:hAnsi="仿宋" w:eastAsia="仿宋" w:cs="仿宋"/>
          <w:sz w:val="32"/>
          <w:szCs w:val="32"/>
          <w:lang w:eastAsia="en-US"/>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en-US"/>
        </w:rPr>
        <w:t>附件：</w:t>
      </w:r>
      <w:r>
        <w:rPr>
          <w:rFonts w:hint="eastAsia" w:ascii="仿宋" w:hAnsi="仿宋" w:eastAsia="仿宋" w:cs="仿宋"/>
          <w:sz w:val="32"/>
          <w:szCs w:val="32"/>
          <w:lang w:val="en-US" w:eastAsia="zh-CN"/>
        </w:rPr>
        <w:t>7.1</w:t>
      </w:r>
      <w:r>
        <w:rPr>
          <w:rFonts w:hint="eastAsia" w:ascii="仿宋" w:hAnsi="仿宋" w:eastAsia="仿宋" w:cs="仿宋"/>
          <w:sz w:val="32"/>
          <w:szCs w:val="32"/>
          <w:lang w:eastAsia="en-US"/>
        </w:rPr>
        <w:t>火灾事故分级标准</w:t>
      </w:r>
    </w:p>
    <w:p>
      <w:pPr>
        <w:ind w:firstLine="1600" w:firstLineChars="500"/>
        <w:rPr>
          <w:rFonts w:hint="eastAsia" w:ascii="仿宋" w:hAnsi="仿宋" w:eastAsia="仿宋" w:cs="仿宋"/>
          <w:sz w:val="32"/>
          <w:szCs w:val="32"/>
          <w:lang w:eastAsia="en-US"/>
        </w:rPr>
      </w:pPr>
      <w:r>
        <w:rPr>
          <w:rFonts w:hint="eastAsia" w:ascii="仿宋" w:hAnsi="仿宋" w:eastAsia="仿宋" w:cs="仿宋"/>
          <w:sz w:val="32"/>
          <w:szCs w:val="32"/>
          <w:lang w:val="en-US" w:eastAsia="zh-CN"/>
        </w:rPr>
        <w:t>7.2</w:t>
      </w:r>
      <w:r>
        <w:rPr>
          <w:rFonts w:hint="eastAsia" w:ascii="仿宋" w:hAnsi="仿宋" w:eastAsia="仿宋" w:cs="仿宋"/>
          <w:sz w:val="32"/>
          <w:szCs w:val="32"/>
          <w:lang w:eastAsia="en-US"/>
        </w:rPr>
        <w:t>火灾事故应急指挥部成员及联系电话</w:t>
      </w:r>
    </w:p>
    <w:p>
      <w:pPr>
        <w:keepNext w:val="0"/>
        <w:keepLines w:val="0"/>
        <w:pageBreakBefore w:val="0"/>
        <w:widowControl/>
        <w:kinsoku w:val="0"/>
        <w:wordWrap/>
        <w:overflowPunct/>
        <w:topLinePunct w:val="0"/>
        <w:autoSpaceDE w:val="0"/>
        <w:autoSpaceDN w:val="0"/>
        <w:bidi w:val="0"/>
        <w:adjustRightInd w:val="0"/>
        <w:snapToGrid w:val="0"/>
        <w:spacing w:before="132" w:line="560" w:lineRule="exact"/>
        <w:ind w:left="51"/>
        <w:jc w:val="left"/>
        <w:textAlignment w:val="baseline"/>
        <w:rPr>
          <w:rFonts w:hint="eastAsia" w:ascii="黑体" w:hAnsi="黑体" w:eastAsia="黑体" w:cs="黑体"/>
          <w:b w:val="0"/>
          <w:bCs w:val="0"/>
          <w:snapToGrid w:val="0"/>
          <w:color w:val="000000"/>
          <w:spacing w:val="-5"/>
          <w:kern w:val="0"/>
          <w:sz w:val="32"/>
          <w:szCs w:val="32"/>
        </w:rPr>
      </w:pPr>
      <w:r>
        <w:rPr>
          <w:rFonts w:hint="eastAsia" w:ascii="黑体" w:hAnsi="黑体" w:eastAsia="黑体" w:cs="黑体"/>
          <w:b w:val="0"/>
          <w:bCs w:val="0"/>
          <w:snapToGrid w:val="0"/>
          <w:color w:val="000000"/>
          <w:spacing w:val="-5"/>
          <w:kern w:val="0"/>
          <w:sz w:val="32"/>
          <w:szCs w:val="32"/>
          <w:lang w:eastAsia="en-US"/>
        </w:rPr>
        <w:t>附件</w:t>
      </w:r>
      <w:r>
        <w:rPr>
          <w:rFonts w:hint="eastAsia" w:ascii="黑体" w:hAnsi="黑体" w:eastAsia="黑体" w:cs="黑体"/>
          <w:b w:val="0"/>
          <w:bCs w:val="0"/>
          <w:snapToGrid w:val="0"/>
          <w:color w:val="000000"/>
          <w:spacing w:val="-5"/>
          <w:kern w:val="0"/>
          <w:sz w:val="32"/>
          <w:szCs w:val="32"/>
        </w:rPr>
        <w:t>7.1</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859"/>
        <w:jc w:val="left"/>
        <w:textAlignment w:val="baseline"/>
        <w:rPr>
          <w:rFonts w:ascii="微软雅黑" w:hAnsi="微软雅黑" w:eastAsia="微软雅黑" w:cs="微软雅黑"/>
          <w:snapToGrid w:val="0"/>
          <w:color w:val="B8B8B8"/>
          <w:spacing w:val="-10"/>
          <w:w w:val="95"/>
          <w:kern w:val="0"/>
          <w:position w:val="-2"/>
          <w:sz w:val="48"/>
          <w:szCs w:val="48"/>
          <w:lang w:eastAsia="en-US"/>
        </w:rPr>
      </w:pPr>
      <w:r>
        <w:rPr>
          <w:rFonts w:hint="eastAsia" w:ascii="微软雅黑" w:hAnsi="微软雅黑" w:eastAsia="微软雅黑" w:cs="微软雅黑"/>
          <w:snapToGrid w:val="0"/>
          <w:color w:val="B8B8B8"/>
          <w:spacing w:val="-10"/>
          <w:w w:val="95"/>
          <w:kern w:val="0"/>
          <w:position w:val="-2"/>
          <w:sz w:val="48"/>
          <w:szCs w:val="48"/>
          <w:lang w:eastAsia="en-US"/>
        </w:rPr>
        <w:t>火灾事故分级标准</w:t>
      </w:r>
    </w:p>
    <w:p>
      <w:pPr>
        <w:keepNext w:val="0"/>
        <w:keepLines w:val="0"/>
        <w:pageBreakBefore w:val="0"/>
        <w:widowControl/>
        <w:shd w:val="clear" w:color="auto" w:fill="FFFFFF"/>
        <w:wordWrap/>
        <w:overflowPunct/>
        <w:topLinePunct w:val="0"/>
        <w:bidi w:val="0"/>
        <w:spacing w:line="560" w:lineRule="exact"/>
        <w:ind w:firstLine="880"/>
        <w:jc w:val="center"/>
        <w:rPr>
          <w:rFonts w:ascii="方正小标宋_GBK" w:hAnsi="方正小标宋_GBK" w:eastAsia="方正小标宋_GBK" w:cs="方正小标宋_GBK"/>
          <w:b/>
          <w:bCs/>
          <w:color w:val="000000"/>
          <w:kern w:val="0"/>
          <w:sz w:val="44"/>
          <w:szCs w:val="44"/>
          <w:shd w:val="clear" w:color="auto" w:fill="FFFFFF"/>
        </w:rPr>
      </w:pPr>
    </w:p>
    <w:p>
      <w:pPr>
        <w:keepNext w:val="0"/>
        <w:keepLines w:val="0"/>
        <w:pageBreakBefore w:val="0"/>
        <w:widowControl/>
        <w:shd w:val="clear" w:color="auto" w:fill="FFFFFF"/>
        <w:wordWrap/>
        <w:overflowPunct/>
        <w:topLinePunct w:val="0"/>
        <w:bidi w:val="0"/>
        <w:spacing w:line="560" w:lineRule="exact"/>
        <w:jc w:val="left"/>
        <w:rPr>
          <w:rFonts w:ascii="Times New Roman" w:hAnsi="Times New Roman" w:eastAsia="方正黑体_GBK"/>
          <w:color w:val="000000"/>
          <w:sz w:val="32"/>
          <w:szCs w:val="32"/>
        </w:rPr>
      </w:pPr>
      <w:r>
        <w:rPr>
          <w:rFonts w:ascii="Times New Roman" w:hAnsi="Times New Roman" w:eastAsia="方正黑体_GBK"/>
          <w:color w:val="000000"/>
          <w:kern w:val="0"/>
          <w:sz w:val="32"/>
          <w:szCs w:val="32"/>
          <w:shd w:val="clear" w:color="auto" w:fill="FFFFFF"/>
        </w:rPr>
        <w:t>　</w:t>
      </w:r>
      <w:r>
        <w:rPr>
          <w:rFonts w:hint="eastAsia" w:ascii="黑体" w:hAnsi="黑体" w:eastAsia="黑体" w:cs="黑体"/>
          <w:b w:val="0"/>
          <w:bCs w:val="0"/>
          <w:color w:val="000000"/>
          <w:kern w:val="0"/>
          <w:sz w:val="32"/>
          <w:szCs w:val="32"/>
          <w:shd w:val="clear" w:color="auto" w:fill="FFFFFF"/>
        </w:rPr>
        <w:t>　</w:t>
      </w:r>
      <w:r>
        <w:rPr>
          <w:rFonts w:hint="eastAsia" w:ascii="黑体" w:hAnsi="黑体" w:eastAsia="黑体" w:cs="黑体"/>
          <w:b w:val="0"/>
          <w:bCs w:val="0"/>
          <w:snapToGrid w:val="0"/>
          <w:color w:val="000000"/>
          <w:spacing w:val="17"/>
          <w:kern w:val="0"/>
          <w:sz w:val="32"/>
          <w:szCs w:val="32"/>
          <w:lang w:eastAsia="en-US"/>
        </w:rPr>
        <w:t>一、特别重大火灾事故（I级）</w:t>
      </w:r>
    </w:p>
    <w:p>
      <w:pPr>
        <w:keepNext w:val="0"/>
        <w:keepLines w:val="0"/>
        <w:pageBreakBefore w:val="0"/>
        <w:widowControl/>
        <w:shd w:val="clear" w:color="auto" w:fill="FFFFFF"/>
        <w:wordWrap/>
        <w:overflowPunct/>
        <w:topLinePunct w:val="0"/>
        <w:bidi w:val="0"/>
        <w:spacing w:line="560" w:lineRule="exact"/>
        <w:jc w:val="left"/>
        <w:rPr>
          <w:rFonts w:hint="eastAsia" w:ascii="仿宋" w:hAnsi="仿宋" w:eastAsia="仿宋" w:cs="仿宋"/>
          <w:color w:val="000000"/>
          <w:sz w:val="32"/>
          <w:szCs w:val="32"/>
        </w:rPr>
      </w:pPr>
      <w:r>
        <w:rPr>
          <w:rFonts w:ascii="Times New Roman" w:hAnsi="Times New Roman" w:eastAsia="方正仿宋_GBK"/>
          <w:color w:val="000000"/>
          <w:kern w:val="0"/>
          <w:sz w:val="32"/>
          <w:szCs w:val="32"/>
          <w:shd w:val="clear" w:color="auto" w:fill="FFFFFF"/>
        </w:rPr>
        <w:t>　　</w:t>
      </w:r>
      <w:r>
        <w:rPr>
          <w:rFonts w:hint="eastAsia" w:ascii="仿宋" w:hAnsi="仿宋" w:eastAsia="仿宋" w:cs="仿宋"/>
          <w:color w:val="000000"/>
          <w:kern w:val="0"/>
          <w:sz w:val="32"/>
          <w:szCs w:val="32"/>
          <w:shd w:val="clear" w:color="auto" w:fill="FFFFFF"/>
        </w:rPr>
        <w:t>符合下列情况之一的，为特别重大火灾事故：</w:t>
      </w:r>
    </w:p>
    <w:p>
      <w:pPr>
        <w:keepNext w:val="0"/>
        <w:keepLines w:val="0"/>
        <w:pageBreakBefore w:val="0"/>
        <w:widowControl/>
        <w:shd w:val="clear" w:color="auto" w:fill="FFFFFF"/>
        <w:wordWrap/>
        <w:overflowPunct/>
        <w:topLinePunct w:val="0"/>
        <w:bidi w:val="0"/>
        <w:spacing w:line="560" w:lineRule="exact"/>
        <w:jc w:val="left"/>
        <w:rPr>
          <w:rFonts w:hint="eastAsia" w:ascii="仿宋" w:hAnsi="仿宋" w:eastAsia="仿宋" w:cs="仿宋"/>
          <w:color w:val="000000"/>
          <w:sz w:val="32"/>
          <w:szCs w:val="32"/>
        </w:rPr>
      </w:pPr>
      <w:r>
        <w:rPr>
          <w:rFonts w:hint="eastAsia" w:ascii="仿宋" w:hAnsi="仿宋" w:eastAsia="仿宋" w:cs="仿宋"/>
          <w:color w:val="000000"/>
          <w:kern w:val="0"/>
          <w:sz w:val="32"/>
          <w:szCs w:val="32"/>
          <w:shd w:val="clear" w:color="auto" w:fill="FFFFFF"/>
        </w:rPr>
        <w:t>　　（一）造成30人以上死亡，或危及30人以上生命安全，或造成100人以上重伤的；</w:t>
      </w:r>
    </w:p>
    <w:p>
      <w:pPr>
        <w:keepNext w:val="0"/>
        <w:keepLines w:val="0"/>
        <w:pageBreakBefore w:val="0"/>
        <w:widowControl/>
        <w:shd w:val="clear" w:color="auto" w:fill="FFFFFF"/>
        <w:wordWrap/>
        <w:overflowPunct/>
        <w:topLinePunct w:val="0"/>
        <w:bidi w:val="0"/>
        <w:spacing w:line="560" w:lineRule="exact"/>
        <w:jc w:val="left"/>
        <w:rPr>
          <w:rFonts w:hint="eastAsia" w:ascii="仿宋" w:hAnsi="仿宋" w:eastAsia="仿宋" w:cs="仿宋"/>
          <w:color w:val="000000"/>
          <w:sz w:val="32"/>
          <w:szCs w:val="32"/>
        </w:rPr>
      </w:pPr>
      <w:r>
        <w:rPr>
          <w:rFonts w:hint="eastAsia" w:ascii="仿宋" w:hAnsi="仿宋" w:eastAsia="仿宋" w:cs="仿宋"/>
          <w:color w:val="000000"/>
          <w:kern w:val="0"/>
          <w:sz w:val="32"/>
          <w:szCs w:val="32"/>
          <w:shd w:val="clear" w:color="auto" w:fill="FFFFFF"/>
        </w:rPr>
        <w:t>　　（二）造成1亿元以上直接经济损失，或受灾200户以上的；</w:t>
      </w:r>
    </w:p>
    <w:p>
      <w:pPr>
        <w:keepNext w:val="0"/>
        <w:keepLines w:val="0"/>
        <w:pageBreakBefore w:val="0"/>
        <w:widowControl/>
        <w:shd w:val="clear" w:color="auto" w:fill="FFFFFF"/>
        <w:wordWrap/>
        <w:overflowPunct/>
        <w:topLinePunct w:val="0"/>
        <w:bidi w:val="0"/>
        <w:spacing w:line="560" w:lineRule="exact"/>
        <w:jc w:val="left"/>
        <w:rPr>
          <w:rFonts w:hint="eastAsia" w:ascii="仿宋" w:hAnsi="仿宋" w:eastAsia="仿宋" w:cs="仿宋"/>
          <w:color w:val="000000"/>
          <w:sz w:val="32"/>
          <w:szCs w:val="32"/>
        </w:rPr>
      </w:pPr>
      <w:r>
        <w:rPr>
          <w:rFonts w:hint="eastAsia" w:ascii="仿宋" w:hAnsi="仿宋" w:eastAsia="仿宋" w:cs="仿宋"/>
          <w:color w:val="000000"/>
          <w:kern w:val="0"/>
          <w:sz w:val="32"/>
          <w:szCs w:val="32"/>
          <w:shd w:val="clear" w:color="auto" w:fill="FFFFFF"/>
        </w:rPr>
        <w:t>　　（三）大型发电厂、民用机场、大型港口码头等重要建筑（设施）发生火灾，已经或可能造成巨大损失和影响的；</w:t>
      </w:r>
    </w:p>
    <w:p>
      <w:pPr>
        <w:keepNext w:val="0"/>
        <w:keepLines w:val="0"/>
        <w:pageBreakBefore w:val="0"/>
        <w:widowControl/>
        <w:shd w:val="clear" w:color="auto" w:fill="FFFFFF"/>
        <w:wordWrap/>
        <w:overflowPunct/>
        <w:topLinePunct w:val="0"/>
        <w:bidi w:val="0"/>
        <w:spacing w:line="560" w:lineRule="exact"/>
        <w:jc w:val="left"/>
        <w:rPr>
          <w:rFonts w:hint="eastAsia" w:ascii="仿宋" w:hAnsi="仿宋" w:eastAsia="仿宋" w:cs="仿宋"/>
          <w:color w:val="000000"/>
          <w:sz w:val="32"/>
          <w:szCs w:val="32"/>
        </w:rPr>
      </w:pPr>
      <w:r>
        <w:rPr>
          <w:rFonts w:hint="eastAsia" w:ascii="仿宋" w:hAnsi="仿宋" w:eastAsia="仿宋" w:cs="仿宋"/>
          <w:color w:val="000000"/>
          <w:kern w:val="0"/>
          <w:sz w:val="32"/>
          <w:szCs w:val="32"/>
          <w:shd w:val="clear" w:color="auto" w:fill="FFFFFF"/>
        </w:rPr>
        <w:t>　　（四）生产、储存易燃易爆危险物品的大型企业，储备可燃或有毒物资的大型（专用）仓库、基地发生火灾，已经或可能造成巨大损失和影响的。</w:t>
      </w:r>
    </w:p>
    <w:p>
      <w:pPr>
        <w:keepNext w:val="0"/>
        <w:keepLines w:val="0"/>
        <w:pageBreakBefore w:val="0"/>
        <w:widowControl/>
        <w:shd w:val="clear" w:color="auto" w:fill="FFFFFF"/>
        <w:wordWrap/>
        <w:overflowPunct/>
        <w:topLinePunct w:val="0"/>
        <w:bidi w:val="0"/>
        <w:spacing w:line="560" w:lineRule="exact"/>
        <w:jc w:val="left"/>
        <w:rPr>
          <w:rFonts w:hint="eastAsia" w:ascii="黑体" w:hAnsi="黑体" w:eastAsia="黑体" w:cs="黑体"/>
          <w:b w:val="0"/>
          <w:bCs w:val="0"/>
          <w:color w:val="000000"/>
          <w:kern w:val="0"/>
          <w:sz w:val="32"/>
          <w:szCs w:val="32"/>
          <w:shd w:val="clear" w:color="auto" w:fill="FFFFFF"/>
        </w:rPr>
      </w:pPr>
      <w:r>
        <w:rPr>
          <w:rFonts w:hint="eastAsia" w:ascii="黑体" w:hAnsi="黑体" w:eastAsia="黑体" w:cs="黑体"/>
          <w:b w:val="0"/>
          <w:bCs w:val="0"/>
          <w:color w:val="000000"/>
          <w:kern w:val="0"/>
          <w:sz w:val="32"/>
          <w:szCs w:val="32"/>
          <w:shd w:val="clear" w:color="auto" w:fill="FFFFFF"/>
        </w:rPr>
        <w:t>　　</w:t>
      </w:r>
      <w:r>
        <w:rPr>
          <w:rFonts w:hint="eastAsia" w:ascii="黑体" w:hAnsi="黑体" w:eastAsia="黑体" w:cs="黑体"/>
          <w:b w:val="0"/>
          <w:bCs w:val="0"/>
          <w:snapToGrid w:val="0"/>
          <w:color w:val="000000"/>
          <w:spacing w:val="17"/>
          <w:kern w:val="0"/>
          <w:sz w:val="32"/>
          <w:szCs w:val="32"/>
          <w:lang w:eastAsia="en-US"/>
        </w:rPr>
        <w:t>二、重大火灾事故（Ⅱ级）</w:t>
      </w:r>
    </w:p>
    <w:p>
      <w:pPr>
        <w:keepNext w:val="0"/>
        <w:keepLines w:val="0"/>
        <w:pageBreakBefore w:val="0"/>
        <w:widowControl/>
        <w:shd w:val="clear" w:color="auto" w:fill="FFFFFF"/>
        <w:wordWrap/>
        <w:overflowPunct/>
        <w:topLinePunct w:val="0"/>
        <w:bidi w:val="0"/>
        <w:spacing w:line="560" w:lineRule="exact"/>
        <w:jc w:val="left"/>
        <w:rPr>
          <w:rFonts w:hint="eastAsia" w:ascii="仿宋" w:hAnsi="仿宋" w:eastAsia="仿宋" w:cs="仿宋"/>
          <w:b w:val="0"/>
          <w:bCs w:val="0"/>
          <w:color w:val="000000"/>
          <w:sz w:val="32"/>
          <w:szCs w:val="32"/>
        </w:rPr>
      </w:pPr>
      <w:r>
        <w:rPr>
          <w:rFonts w:ascii="Times New Roman" w:hAnsi="Times New Roman" w:eastAsia="方正仿宋_GBK"/>
          <w:color w:val="000000"/>
          <w:kern w:val="0"/>
          <w:sz w:val="32"/>
          <w:szCs w:val="32"/>
          <w:shd w:val="clear" w:color="auto" w:fill="FFFFFF"/>
        </w:rPr>
        <w:t>　　</w:t>
      </w:r>
      <w:r>
        <w:rPr>
          <w:rFonts w:hint="eastAsia" w:ascii="仿宋" w:hAnsi="仿宋" w:eastAsia="仿宋" w:cs="仿宋"/>
          <w:b w:val="0"/>
          <w:bCs w:val="0"/>
          <w:color w:val="000000"/>
          <w:kern w:val="0"/>
          <w:sz w:val="32"/>
          <w:szCs w:val="32"/>
          <w:shd w:val="clear" w:color="auto" w:fill="FFFFFF"/>
        </w:rPr>
        <w:t>符合下列情况之一的，为重大火灾事故：</w:t>
      </w:r>
    </w:p>
    <w:p>
      <w:pPr>
        <w:keepNext w:val="0"/>
        <w:keepLines w:val="0"/>
        <w:pageBreakBefore w:val="0"/>
        <w:widowControl/>
        <w:shd w:val="clear" w:color="auto" w:fill="FFFFFF"/>
        <w:wordWrap/>
        <w:overflowPunct/>
        <w:topLinePunct w:val="0"/>
        <w:bidi w:val="0"/>
        <w:spacing w:line="560" w:lineRule="exact"/>
        <w:jc w:val="left"/>
        <w:rPr>
          <w:rFonts w:hint="eastAsia" w:ascii="仿宋" w:hAnsi="仿宋" w:eastAsia="仿宋" w:cs="仿宋"/>
          <w:b w:val="0"/>
          <w:bCs w:val="0"/>
          <w:color w:val="000000"/>
          <w:sz w:val="32"/>
          <w:szCs w:val="32"/>
        </w:rPr>
      </w:pPr>
      <w:r>
        <w:rPr>
          <w:rFonts w:hint="eastAsia" w:ascii="仿宋" w:hAnsi="仿宋" w:eastAsia="仿宋" w:cs="仿宋"/>
          <w:b w:val="0"/>
          <w:bCs w:val="0"/>
          <w:color w:val="000000"/>
          <w:kern w:val="0"/>
          <w:sz w:val="32"/>
          <w:szCs w:val="32"/>
          <w:shd w:val="clear" w:color="auto" w:fill="FFFFFF"/>
        </w:rPr>
        <w:t>　　（一）造成10人以上、30人以下死亡，或危及10人以上、30人以下生命安全，或造成50人以上、100人以下重伤的；</w:t>
      </w:r>
    </w:p>
    <w:p>
      <w:pPr>
        <w:keepNext w:val="0"/>
        <w:keepLines w:val="0"/>
        <w:pageBreakBefore w:val="0"/>
        <w:widowControl/>
        <w:shd w:val="clear" w:color="auto" w:fill="FFFFFF"/>
        <w:wordWrap/>
        <w:overflowPunct/>
        <w:topLinePunct w:val="0"/>
        <w:bidi w:val="0"/>
        <w:spacing w:line="560" w:lineRule="exact"/>
        <w:jc w:val="left"/>
        <w:rPr>
          <w:rFonts w:hint="eastAsia" w:ascii="仿宋" w:hAnsi="仿宋" w:eastAsia="仿宋" w:cs="仿宋"/>
          <w:b w:val="0"/>
          <w:bCs w:val="0"/>
          <w:color w:val="000000"/>
          <w:sz w:val="32"/>
          <w:szCs w:val="32"/>
        </w:rPr>
      </w:pPr>
      <w:r>
        <w:rPr>
          <w:rFonts w:hint="eastAsia" w:ascii="仿宋" w:hAnsi="仿宋" w:eastAsia="仿宋" w:cs="仿宋"/>
          <w:b w:val="0"/>
          <w:bCs w:val="0"/>
          <w:color w:val="000000"/>
          <w:kern w:val="0"/>
          <w:sz w:val="32"/>
          <w:szCs w:val="32"/>
          <w:shd w:val="clear" w:color="auto" w:fill="FFFFFF"/>
        </w:rPr>
        <w:t>　　（二）造成5000万元以上、1亿元以下直接经济损失的，或受灾150户以上、200户以下的；</w:t>
      </w:r>
    </w:p>
    <w:p>
      <w:pPr>
        <w:keepNext w:val="0"/>
        <w:keepLines w:val="0"/>
        <w:pageBreakBefore w:val="0"/>
        <w:widowControl/>
        <w:shd w:val="clear" w:color="auto" w:fill="FFFFFF"/>
        <w:wordWrap/>
        <w:overflowPunct/>
        <w:topLinePunct w:val="0"/>
        <w:bidi w:val="0"/>
        <w:spacing w:line="560" w:lineRule="exact"/>
        <w:jc w:val="left"/>
        <w:rPr>
          <w:rFonts w:hint="eastAsia" w:ascii="仿宋" w:hAnsi="仿宋" w:eastAsia="仿宋" w:cs="仿宋"/>
          <w:b w:val="0"/>
          <w:bCs w:val="0"/>
          <w:color w:val="000000"/>
          <w:sz w:val="32"/>
          <w:szCs w:val="32"/>
        </w:rPr>
      </w:pPr>
      <w:r>
        <w:rPr>
          <w:rFonts w:hint="eastAsia" w:ascii="仿宋" w:hAnsi="仿宋" w:eastAsia="仿宋" w:cs="仿宋"/>
          <w:b w:val="0"/>
          <w:bCs w:val="0"/>
          <w:color w:val="000000"/>
          <w:kern w:val="0"/>
          <w:sz w:val="32"/>
          <w:szCs w:val="32"/>
          <w:shd w:val="clear" w:color="auto" w:fill="FFFFFF"/>
        </w:rPr>
        <w:t>　　（三）大型发电厂、民用机场、大型港口码头等重要建筑（设施）发生火灾，已经或可能造成重大损失和影响的；</w:t>
      </w:r>
    </w:p>
    <w:p>
      <w:pPr>
        <w:keepNext w:val="0"/>
        <w:keepLines w:val="0"/>
        <w:pageBreakBefore w:val="0"/>
        <w:widowControl/>
        <w:shd w:val="clear" w:color="auto" w:fill="FFFFFF"/>
        <w:wordWrap/>
        <w:overflowPunct/>
        <w:topLinePunct w:val="0"/>
        <w:bidi w:val="0"/>
        <w:spacing w:line="560" w:lineRule="exact"/>
        <w:jc w:val="left"/>
        <w:rPr>
          <w:rFonts w:hint="eastAsia" w:ascii="仿宋" w:hAnsi="仿宋" w:eastAsia="仿宋" w:cs="仿宋"/>
          <w:b w:val="0"/>
          <w:bCs w:val="0"/>
          <w:color w:val="000000"/>
          <w:sz w:val="32"/>
          <w:szCs w:val="32"/>
        </w:rPr>
      </w:pPr>
      <w:r>
        <w:rPr>
          <w:rFonts w:hint="eastAsia" w:ascii="仿宋" w:hAnsi="仿宋" w:eastAsia="仿宋" w:cs="仿宋"/>
          <w:b w:val="0"/>
          <w:bCs w:val="0"/>
          <w:color w:val="000000"/>
          <w:kern w:val="0"/>
          <w:sz w:val="32"/>
          <w:szCs w:val="32"/>
          <w:shd w:val="clear" w:color="auto" w:fill="FFFFFF"/>
        </w:rPr>
        <w:t>　　（四）市级党政机关、防灾指挥中心等重要建筑，市级广播电视、电力、通信、邮政、金融中心等重要建筑（设施）发生火灾，已经或可能造成重大损失和影响的。</w:t>
      </w:r>
    </w:p>
    <w:p>
      <w:pPr>
        <w:keepNext w:val="0"/>
        <w:keepLines w:val="0"/>
        <w:pageBreakBefore w:val="0"/>
        <w:widowControl/>
        <w:shd w:val="clear" w:color="auto" w:fill="FFFFFF"/>
        <w:wordWrap/>
        <w:overflowPunct/>
        <w:topLinePunct w:val="0"/>
        <w:bidi w:val="0"/>
        <w:spacing w:line="560" w:lineRule="exact"/>
        <w:jc w:val="left"/>
        <w:rPr>
          <w:rFonts w:hint="eastAsia" w:ascii="黑体" w:hAnsi="黑体" w:eastAsia="黑体" w:cs="黑体"/>
          <w:b w:val="0"/>
          <w:bCs w:val="0"/>
          <w:color w:val="000000"/>
          <w:kern w:val="0"/>
          <w:sz w:val="32"/>
          <w:szCs w:val="32"/>
          <w:shd w:val="clear" w:color="auto" w:fill="FFFFFF"/>
        </w:rPr>
      </w:pPr>
      <w:r>
        <w:rPr>
          <w:rFonts w:hint="eastAsia" w:ascii="黑体" w:hAnsi="黑体" w:eastAsia="黑体" w:cs="黑体"/>
          <w:b w:val="0"/>
          <w:bCs w:val="0"/>
          <w:color w:val="000000"/>
          <w:kern w:val="0"/>
          <w:sz w:val="32"/>
          <w:szCs w:val="32"/>
          <w:shd w:val="clear" w:color="auto" w:fill="FFFFFF"/>
        </w:rPr>
        <w:t>　　</w:t>
      </w:r>
      <w:r>
        <w:rPr>
          <w:rFonts w:hint="eastAsia" w:ascii="黑体" w:hAnsi="黑体" w:eastAsia="黑体" w:cs="黑体"/>
          <w:b w:val="0"/>
          <w:bCs w:val="0"/>
          <w:snapToGrid w:val="0"/>
          <w:color w:val="000000"/>
          <w:spacing w:val="17"/>
          <w:kern w:val="0"/>
          <w:sz w:val="32"/>
          <w:szCs w:val="32"/>
          <w:lang w:eastAsia="en-US"/>
        </w:rPr>
        <w:t>三、较大火灾事故（Ⅲ级）</w:t>
      </w:r>
    </w:p>
    <w:p>
      <w:pPr>
        <w:rPr>
          <w:rFonts w:hint="eastAsia" w:ascii="仿宋" w:hAnsi="仿宋" w:eastAsia="仿宋" w:cs="仿宋"/>
          <w:sz w:val="32"/>
          <w:szCs w:val="32"/>
        </w:rPr>
      </w:pPr>
      <w:r>
        <w:rPr>
          <w:rFonts w:ascii="Times New Roman" w:hAnsi="Times New Roman" w:eastAsia="方正仿宋_GBK"/>
          <w:color w:val="000000"/>
          <w:kern w:val="0"/>
          <w:sz w:val="32"/>
          <w:szCs w:val="32"/>
          <w:shd w:val="clear" w:color="auto" w:fill="FFFFFF"/>
        </w:rPr>
        <w:t>　</w:t>
      </w:r>
      <w:r>
        <w:rPr>
          <w:rFonts w:hint="eastAsia" w:ascii="仿宋" w:hAnsi="仿宋" w:eastAsia="仿宋" w:cs="仿宋"/>
          <w:sz w:val="32"/>
          <w:szCs w:val="32"/>
        </w:rPr>
        <w:t>　符合下列情况之一的，为较大火灾事故：</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造成3人以上、10人以下死亡，或危及3人以上</w:t>
      </w:r>
      <w:r>
        <w:rPr>
          <w:rFonts w:hint="eastAsia" w:ascii="仿宋" w:hAnsi="仿宋" w:eastAsia="仿宋" w:cs="仿宋"/>
          <w:sz w:val="32"/>
          <w:szCs w:val="32"/>
          <w:lang w:eastAsia="zh-CN"/>
        </w:rPr>
        <w:t>、</w:t>
      </w:r>
      <w:r>
        <w:rPr>
          <w:rFonts w:hint="eastAsia" w:ascii="仿宋" w:hAnsi="仿宋" w:eastAsia="仿宋" w:cs="仿宋"/>
          <w:sz w:val="32"/>
          <w:szCs w:val="32"/>
        </w:rPr>
        <w:t>10人以下生命安全，或造成10人以上、50人以下重伤的；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（二）造成直接经济损失1000万元以上、5000万元以下的，或受灾100户以上、150户以下的；</w:t>
      </w:r>
    </w:p>
    <w:p>
      <w:pPr>
        <w:rPr>
          <w:rFonts w:hint="eastAsia" w:ascii="仿宋" w:hAnsi="仿宋" w:eastAsia="仿宋" w:cs="仿宋"/>
          <w:sz w:val="32"/>
          <w:szCs w:val="32"/>
        </w:rPr>
      </w:pPr>
      <w:r>
        <w:rPr>
          <w:rFonts w:hint="eastAsia" w:ascii="仿宋" w:hAnsi="仿宋" w:eastAsia="仿宋" w:cs="仿宋"/>
          <w:sz w:val="32"/>
          <w:szCs w:val="32"/>
        </w:rPr>
        <w:t>　　（三）市级发电厂、交通枢纽等重要建筑（设施）发生火灾，已经或可能造成较大损失和影响的；</w:t>
      </w:r>
    </w:p>
    <w:p>
      <w:pPr>
        <w:rPr>
          <w:rFonts w:hint="eastAsia" w:ascii="仿宋" w:hAnsi="仿宋" w:eastAsia="仿宋" w:cs="仿宋"/>
          <w:sz w:val="32"/>
          <w:szCs w:val="32"/>
        </w:rPr>
      </w:pPr>
      <w:r>
        <w:rPr>
          <w:rFonts w:hint="eastAsia" w:ascii="仿宋" w:hAnsi="仿宋" w:eastAsia="仿宋" w:cs="仿宋"/>
          <w:sz w:val="32"/>
          <w:szCs w:val="32"/>
        </w:rPr>
        <w:t>　　（四）生产、储存易燃易爆危险物品的中型企业，储备可燃或有毒物资的中型（专用）仓库、基地发生火灾，已经或可能造成较大损失和影响的；</w:t>
      </w:r>
    </w:p>
    <w:p>
      <w:pPr>
        <w:rPr>
          <w:rFonts w:hint="eastAsia" w:ascii="仿宋" w:hAnsi="仿宋" w:eastAsia="仿宋" w:cs="仿宋"/>
          <w:sz w:val="32"/>
          <w:szCs w:val="32"/>
        </w:rPr>
      </w:pPr>
      <w:r>
        <w:rPr>
          <w:rFonts w:hint="eastAsia" w:ascii="仿宋" w:hAnsi="仿宋" w:eastAsia="仿宋" w:cs="仿宋"/>
          <w:sz w:val="32"/>
          <w:szCs w:val="32"/>
        </w:rPr>
        <w:t>　　（五）市级党政机关、防灾指挥中心等重要建筑，市级广播电视、电力、通信、邮政、金融中心等重要建筑（设施）发生火灾，已经或可能造成较大损失和影响的。</w:t>
      </w:r>
    </w:p>
    <w:p>
      <w:pPr>
        <w:keepNext w:val="0"/>
        <w:keepLines w:val="0"/>
        <w:pageBreakBefore w:val="0"/>
        <w:widowControl/>
        <w:shd w:val="clear" w:color="auto" w:fill="FFFFFF"/>
        <w:wordWrap/>
        <w:overflowPunct/>
        <w:topLinePunct w:val="0"/>
        <w:bidi w:val="0"/>
        <w:spacing w:line="560" w:lineRule="exact"/>
        <w:jc w:val="left"/>
        <w:rPr>
          <w:rFonts w:hint="eastAsia" w:ascii="黑体" w:hAnsi="黑体" w:eastAsia="黑体" w:cs="黑体"/>
          <w:b w:val="0"/>
          <w:bCs w:val="0"/>
          <w:color w:val="000000"/>
          <w:kern w:val="0"/>
          <w:sz w:val="32"/>
          <w:szCs w:val="32"/>
          <w:shd w:val="clear" w:color="auto" w:fill="FFFFFF"/>
        </w:rPr>
      </w:pPr>
      <w:r>
        <w:rPr>
          <w:rFonts w:hint="eastAsia" w:ascii="黑体" w:hAnsi="黑体" w:eastAsia="黑体" w:cs="黑体"/>
          <w:b w:val="0"/>
          <w:bCs w:val="0"/>
          <w:color w:val="000000"/>
          <w:kern w:val="0"/>
          <w:sz w:val="32"/>
          <w:szCs w:val="32"/>
          <w:shd w:val="clear" w:color="auto" w:fill="FFFFFF"/>
        </w:rPr>
        <w:t>　　</w:t>
      </w:r>
      <w:r>
        <w:rPr>
          <w:rFonts w:hint="eastAsia" w:ascii="黑体" w:hAnsi="黑体" w:eastAsia="黑体" w:cs="黑体"/>
          <w:b w:val="0"/>
          <w:bCs w:val="0"/>
          <w:snapToGrid w:val="0"/>
          <w:color w:val="000000"/>
          <w:spacing w:val="17"/>
          <w:kern w:val="0"/>
          <w:sz w:val="32"/>
          <w:szCs w:val="32"/>
          <w:lang w:eastAsia="en-US"/>
        </w:rPr>
        <w:t>四、一般火灾事故（Ⅳ级）</w:t>
      </w:r>
    </w:p>
    <w:p>
      <w:pPr>
        <w:keepNext w:val="0"/>
        <w:keepLines w:val="0"/>
        <w:pageBreakBefore w:val="0"/>
        <w:widowControl/>
        <w:shd w:val="clear" w:color="auto" w:fill="FFFFFF"/>
        <w:wordWrap/>
        <w:overflowPunct/>
        <w:topLinePunct w:val="0"/>
        <w:bidi w:val="0"/>
        <w:spacing w:line="560" w:lineRule="exact"/>
        <w:jc w:val="left"/>
        <w:rPr>
          <w:rFonts w:hint="eastAsia" w:ascii="仿宋" w:hAnsi="仿宋" w:eastAsia="仿宋" w:cs="仿宋"/>
          <w:b w:val="0"/>
          <w:bCs w:val="0"/>
          <w:color w:val="000000"/>
          <w:sz w:val="32"/>
          <w:szCs w:val="32"/>
        </w:rPr>
      </w:pPr>
      <w:r>
        <w:rPr>
          <w:rFonts w:ascii="Times New Roman" w:hAnsi="Times New Roman" w:eastAsia="方正仿宋_GBK"/>
          <w:color w:val="000000"/>
          <w:kern w:val="0"/>
          <w:sz w:val="32"/>
          <w:szCs w:val="32"/>
          <w:shd w:val="clear" w:color="auto" w:fill="FFFFFF"/>
        </w:rPr>
        <w:t>　　</w:t>
      </w:r>
      <w:r>
        <w:rPr>
          <w:rFonts w:hint="eastAsia" w:ascii="仿宋" w:hAnsi="仿宋" w:eastAsia="仿宋" w:cs="仿宋"/>
          <w:b w:val="0"/>
          <w:bCs w:val="0"/>
          <w:color w:val="000000"/>
          <w:kern w:val="0"/>
          <w:sz w:val="32"/>
          <w:szCs w:val="32"/>
          <w:shd w:val="clear" w:color="auto" w:fill="FFFFFF"/>
        </w:rPr>
        <w:t>符合下列情况之一的，为一般火灾事故：</w:t>
      </w:r>
    </w:p>
    <w:p>
      <w:pPr>
        <w:keepNext w:val="0"/>
        <w:keepLines w:val="0"/>
        <w:pageBreakBefore w:val="0"/>
        <w:widowControl/>
        <w:shd w:val="clear" w:color="auto" w:fill="FFFFFF"/>
        <w:wordWrap/>
        <w:overflowPunct/>
        <w:topLinePunct w:val="0"/>
        <w:bidi w:val="0"/>
        <w:spacing w:line="560" w:lineRule="exact"/>
        <w:jc w:val="left"/>
        <w:rPr>
          <w:rFonts w:hint="eastAsia" w:ascii="仿宋" w:hAnsi="仿宋" w:eastAsia="仿宋" w:cs="仿宋"/>
          <w:b w:val="0"/>
          <w:bCs w:val="0"/>
          <w:color w:val="000000"/>
          <w:sz w:val="32"/>
          <w:szCs w:val="32"/>
        </w:rPr>
      </w:pPr>
      <w:r>
        <w:rPr>
          <w:rFonts w:hint="eastAsia" w:ascii="仿宋" w:hAnsi="仿宋" w:eastAsia="仿宋" w:cs="仿宋"/>
          <w:b w:val="0"/>
          <w:bCs w:val="0"/>
          <w:color w:val="000000"/>
          <w:kern w:val="0"/>
          <w:sz w:val="32"/>
          <w:szCs w:val="32"/>
          <w:shd w:val="clear" w:color="auto" w:fill="FFFFFF"/>
        </w:rPr>
        <w:t>　　（一）造成3人以下死亡，或危及3人以下生命安全，或造成3人以上、10人以下重伤的；</w:t>
      </w:r>
    </w:p>
    <w:p>
      <w:pPr>
        <w:keepNext w:val="0"/>
        <w:keepLines w:val="0"/>
        <w:pageBreakBefore w:val="0"/>
        <w:widowControl/>
        <w:shd w:val="clear" w:color="auto" w:fill="FFFFFF"/>
        <w:wordWrap/>
        <w:overflowPunct/>
        <w:topLinePunct w:val="0"/>
        <w:bidi w:val="0"/>
        <w:spacing w:line="560" w:lineRule="exact"/>
        <w:jc w:val="left"/>
        <w:rPr>
          <w:rFonts w:hint="eastAsia" w:ascii="仿宋" w:hAnsi="仿宋" w:eastAsia="仿宋" w:cs="仿宋"/>
          <w:b w:val="0"/>
          <w:bCs w:val="0"/>
          <w:color w:val="000000"/>
          <w:sz w:val="32"/>
          <w:szCs w:val="32"/>
        </w:rPr>
      </w:pPr>
      <w:r>
        <w:rPr>
          <w:rFonts w:hint="eastAsia" w:ascii="仿宋" w:hAnsi="仿宋" w:eastAsia="仿宋" w:cs="仿宋"/>
          <w:b w:val="0"/>
          <w:bCs w:val="0"/>
          <w:color w:val="000000"/>
          <w:kern w:val="0"/>
          <w:sz w:val="32"/>
          <w:szCs w:val="32"/>
          <w:shd w:val="clear" w:color="auto" w:fill="FFFFFF"/>
        </w:rPr>
        <w:t>　　（二）造成直接经济损失100万元以上、1000万元以下的，或受灾50户以上、100户以下的；</w:t>
      </w:r>
    </w:p>
    <w:p>
      <w:pPr>
        <w:keepNext w:val="0"/>
        <w:keepLines w:val="0"/>
        <w:pageBreakBefore w:val="0"/>
        <w:widowControl/>
        <w:shd w:val="clear" w:color="auto" w:fill="FFFFFF"/>
        <w:wordWrap/>
        <w:overflowPunct/>
        <w:topLinePunct w:val="0"/>
        <w:bidi w:val="0"/>
        <w:spacing w:line="560" w:lineRule="exact"/>
        <w:jc w:val="left"/>
        <w:rPr>
          <w:rFonts w:hint="eastAsia" w:ascii="仿宋" w:hAnsi="仿宋" w:eastAsia="仿宋" w:cs="仿宋"/>
          <w:b w:val="0"/>
          <w:bCs w:val="0"/>
          <w:color w:val="000000"/>
          <w:sz w:val="32"/>
          <w:szCs w:val="32"/>
        </w:rPr>
      </w:pPr>
      <w:r>
        <w:rPr>
          <w:rFonts w:hint="eastAsia" w:ascii="仿宋" w:hAnsi="仿宋" w:eastAsia="仿宋" w:cs="仿宋"/>
          <w:b w:val="0"/>
          <w:bCs w:val="0"/>
          <w:color w:val="000000"/>
          <w:kern w:val="0"/>
          <w:sz w:val="32"/>
          <w:szCs w:val="32"/>
          <w:shd w:val="clear" w:color="auto" w:fill="FFFFFF"/>
        </w:rPr>
        <w:t>　　（三）县级发电厂、交通枢纽等重要建筑（设施）发生火灾，已经或可能造成一定损失和影响的；</w:t>
      </w:r>
    </w:p>
    <w:p>
      <w:pPr>
        <w:keepNext w:val="0"/>
        <w:keepLines w:val="0"/>
        <w:pageBreakBefore w:val="0"/>
        <w:widowControl/>
        <w:shd w:val="clear" w:color="auto" w:fill="FFFFFF"/>
        <w:wordWrap/>
        <w:overflowPunct/>
        <w:topLinePunct w:val="0"/>
        <w:bidi w:val="0"/>
        <w:spacing w:line="560" w:lineRule="exact"/>
        <w:jc w:val="left"/>
        <w:rPr>
          <w:rFonts w:hint="eastAsia" w:ascii="仿宋" w:hAnsi="仿宋" w:eastAsia="仿宋" w:cs="仿宋"/>
          <w:b w:val="0"/>
          <w:bCs w:val="0"/>
          <w:color w:val="000000"/>
          <w:sz w:val="32"/>
          <w:szCs w:val="32"/>
        </w:rPr>
      </w:pPr>
      <w:r>
        <w:rPr>
          <w:rFonts w:hint="eastAsia" w:ascii="仿宋" w:hAnsi="仿宋" w:eastAsia="仿宋" w:cs="仿宋"/>
          <w:b w:val="0"/>
          <w:bCs w:val="0"/>
          <w:color w:val="000000"/>
          <w:kern w:val="0"/>
          <w:sz w:val="32"/>
          <w:szCs w:val="32"/>
          <w:shd w:val="clear" w:color="auto" w:fill="FFFFFF"/>
        </w:rPr>
        <w:t>　　（四）县级生产、储存易燃易爆危险物品的企业，以及储备可燃或有毒物资的（专用）仓库、基地发生火灾，已经或可能造成一定损失和影响的；</w:t>
      </w:r>
    </w:p>
    <w:p>
      <w:pPr>
        <w:keepNext w:val="0"/>
        <w:keepLines w:val="0"/>
        <w:pageBreakBefore w:val="0"/>
        <w:widowControl/>
        <w:shd w:val="clear" w:color="auto" w:fill="FFFFFF"/>
        <w:wordWrap/>
        <w:overflowPunct/>
        <w:topLinePunct w:val="0"/>
        <w:bidi w:val="0"/>
        <w:spacing w:line="560" w:lineRule="exact"/>
        <w:jc w:val="left"/>
        <w:rPr>
          <w:rFonts w:hint="eastAsia" w:ascii="仿宋" w:hAnsi="仿宋" w:eastAsia="仿宋" w:cs="仿宋"/>
          <w:b w:val="0"/>
          <w:bCs w:val="0"/>
          <w:color w:val="000000"/>
          <w:sz w:val="32"/>
          <w:szCs w:val="32"/>
        </w:rPr>
      </w:pPr>
      <w:r>
        <w:rPr>
          <w:rFonts w:hint="eastAsia" w:ascii="仿宋" w:hAnsi="仿宋" w:eastAsia="仿宋" w:cs="仿宋"/>
          <w:b w:val="0"/>
          <w:bCs w:val="0"/>
          <w:color w:val="000000"/>
          <w:kern w:val="0"/>
          <w:sz w:val="32"/>
          <w:szCs w:val="32"/>
          <w:shd w:val="clear" w:color="auto" w:fill="FFFFFF"/>
        </w:rPr>
        <w:t>　　（五）县级党政机关、防灾指挥中心等重要建筑，县级广播电视、电力、通信、邮政、金融中心等建筑（设施）发生火灾，已经或可能造成一定损失和影响的。</w:t>
      </w:r>
    </w:p>
    <w:p>
      <w:pPr>
        <w:keepNext w:val="0"/>
        <w:keepLines w:val="0"/>
        <w:pageBreakBefore w:val="0"/>
        <w:wordWrap/>
        <w:overflowPunct/>
        <w:topLinePunct w:val="0"/>
        <w:bidi w:val="0"/>
        <w:spacing w:line="560" w:lineRule="exact"/>
        <w:rPr>
          <w:rFonts w:ascii="Times New Roman" w:hAnsi="Times New Roman" w:eastAsia="方正仿宋_GBK"/>
          <w:sz w:val="32"/>
          <w:szCs w:val="32"/>
        </w:rPr>
      </w:pPr>
    </w:p>
    <w:p>
      <w:pPr>
        <w:spacing w:before="133" w:line="206" w:lineRule="auto"/>
        <w:ind w:left="42"/>
        <w:rPr>
          <w:rFonts w:ascii="微软雅黑" w:hAnsi="微软雅黑" w:eastAsia="微软雅黑" w:cs="微软雅黑"/>
          <w:spacing w:val="-5"/>
          <w:sz w:val="31"/>
          <w:szCs w:val="31"/>
        </w:rPr>
      </w:pPr>
    </w:p>
    <w:p>
      <w:pPr>
        <w:spacing w:before="133" w:line="206" w:lineRule="auto"/>
        <w:ind w:left="42"/>
        <w:rPr>
          <w:rFonts w:ascii="微软雅黑" w:hAnsi="微软雅黑" w:eastAsia="微软雅黑" w:cs="微软雅黑"/>
          <w:spacing w:val="-5"/>
          <w:sz w:val="31"/>
          <w:szCs w:val="31"/>
        </w:rPr>
      </w:pPr>
    </w:p>
    <w:p>
      <w:pPr>
        <w:spacing w:before="133" w:line="206" w:lineRule="auto"/>
        <w:ind w:left="42"/>
        <w:rPr>
          <w:rFonts w:ascii="微软雅黑" w:hAnsi="微软雅黑" w:eastAsia="微软雅黑" w:cs="微软雅黑"/>
          <w:spacing w:val="-5"/>
          <w:sz w:val="31"/>
          <w:szCs w:val="31"/>
        </w:rPr>
      </w:pPr>
    </w:p>
    <w:p>
      <w:pPr>
        <w:spacing w:before="133" w:line="206" w:lineRule="auto"/>
        <w:ind w:left="42"/>
        <w:rPr>
          <w:rFonts w:ascii="微软雅黑" w:hAnsi="微软雅黑" w:eastAsia="微软雅黑" w:cs="微软雅黑"/>
          <w:spacing w:val="-5"/>
          <w:sz w:val="31"/>
          <w:szCs w:val="31"/>
        </w:rPr>
      </w:pPr>
    </w:p>
    <w:p>
      <w:pPr>
        <w:spacing w:before="133" w:line="206" w:lineRule="auto"/>
        <w:ind w:left="42"/>
        <w:rPr>
          <w:rFonts w:ascii="微软雅黑" w:hAnsi="微软雅黑" w:eastAsia="微软雅黑" w:cs="微软雅黑"/>
          <w:spacing w:val="-5"/>
          <w:sz w:val="31"/>
          <w:szCs w:val="31"/>
        </w:rPr>
      </w:pPr>
    </w:p>
    <w:p>
      <w:pPr>
        <w:spacing w:before="133" w:line="206" w:lineRule="auto"/>
        <w:ind w:left="42"/>
        <w:rPr>
          <w:rFonts w:ascii="微软雅黑" w:hAnsi="微软雅黑" w:eastAsia="微软雅黑" w:cs="微软雅黑"/>
          <w:spacing w:val="-5"/>
          <w:sz w:val="31"/>
          <w:szCs w:val="31"/>
        </w:rPr>
      </w:pPr>
    </w:p>
    <w:p>
      <w:pPr>
        <w:spacing w:before="133" w:line="206" w:lineRule="auto"/>
        <w:ind w:left="42"/>
        <w:rPr>
          <w:rFonts w:ascii="微软雅黑" w:hAnsi="微软雅黑" w:eastAsia="微软雅黑" w:cs="微软雅黑"/>
          <w:spacing w:val="-5"/>
          <w:sz w:val="31"/>
          <w:szCs w:val="31"/>
        </w:rPr>
      </w:pPr>
    </w:p>
    <w:p>
      <w:pPr>
        <w:spacing w:line="560" w:lineRule="exact"/>
        <w:rPr>
          <w:rFonts w:ascii="Times New Roman" w:hAnsi="Times New Roman" w:eastAsia="方正仿宋_GBK"/>
          <w:sz w:val="32"/>
          <w:szCs w:val="32"/>
        </w:rPr>
      </w:pPr>
      <w:bookmarkStart w:id="0" w:name="_GoBack"/>
      <w:bookmarkEnd w:id="0"/>
    </w:p>
    <w:sectPr>
      <w:footerReference r:id="rId4" w:type="default"/>
      <w:pgSz w:w="11906" w:h="16838"/>
      <w:pgMar w:top="2098" w:right="1587" w:bottom="2098" w:left="158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swiss"/>
    <w:pitch w:val="default"/>
    <w:sig w:usb0="80000287" w:usb1="280F3C52" w:usb2="00000016" w:usb3="00000000" w:csb0="0004001F" w:csb1="00000000"/>
  </w:font>
  <w:font w:name="FZFSK--GBK1-0">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4" w:lineRule="auto"/>
      <w:ind w:left="4577"/>
      <w:rPr>
        <w:rFonts w:ascii="微软雅黑" w:hAnsi="微软雅黑" w:eastAsia="微软雅黑" w:cs="微软雅黑"/>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3</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54928E"/>
    <w:multiLevelType w:val="singleLevel"/>
    <w:tmpl w:val="6454928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1YjU3MmI1ZjdkODIyOWI2YjNmNTcyZWVhZjg4NzAifQ=="/>
  </w:docVars>
  <w:rsids>
    <w:rsidRoot w:val="00D56C8B"/>
    <w:rsid w:val="002A27A0"/>
    <w:rsid w:val="002A6056"/>
    <w:rsid w:val="003A1C38"/>
    <w:rsid w:val="0040009B"/>
    <w:rsid w:val="00420D82"/>
    <w:rsid w:val="0048671D"/>
    <w:rsid w:val="007E01AC"/>
    <w:rsid w:val="00803E02"/>
    <w:rsid w:val="00A95EDE"/>
    <w:rsid w:val="00BB5007"/>
    <w:rsid w:val="00CC1E56"/>
    <w:rsid w:val="00CD3630"/>
    <w:rsid w:val="00D56C8B"/>
    <w:rsid w:val="00E4555C"/>
    <w:rsid w:val="00F618C3"/>
    <w:rsid w:val="00F61AB9"/>
    <w:rsid w:val="00F61EDD"/>
    <w:rsid w:val="00F77A15"/>
    <w:rsid w:val="01424486"/>
    <w:rsid w:val="032E28A6"/>
    <w:rsid w:val="04E75FB3"/>
    <w:rsid w:val="08602EE2"/>
    <w:rsid w:val="09AE359B"/>
    <w:rsid w:val="0A4915EC"/>
    <w:rsid w:val="0A5D2B12"/>
    <w:rsid w:val="0CBA71C5"/>
    <w:rsid w:val="0D7C2B3B"/>
    <w:rsid w:val="0E5200CF"/>
    <w:rsid w:val="10E723F2"/>
    <w:rsid w:val="116B5D3D"/>
    <w:rsid w:val="11A41EA7"/>
    <w:rsid w:val="11AD16F5"/>
    <w:rsid w:val="11D07BD1"/>
    <w:rsid w:val="11D763E1"/>
    <w:rsid w:val="120D5E88"/>
    <w:rsid w:val="16FE5FCD"/>
    <w:rsid w:val="17620B39"/>
    <w:rsid w:val="17FE7D2D"/>
    <w:rsid w:val="17FF457E"/>
    <w:rsid w:val="185C0678"/>
    <w:rsid w:val="190E4E09"/>
    <w:rsid w:val="19FD2C86"/>
    <w:rsid w:val="1AB709EE"/>
    <w:rsid w:val="1ADB7DE9"/>
    <w:rsid w:val="1B4D2040"/>
    <w:rsid w:val="1C0B748C"/>
    <w:rsid w:val="1CE579A4"/>
    <w:rsid w:val="1D1467DC"/>
    <w:rsid w:val="1F5852F5"/>
    <w:rsid w:val="1F8F4381"/>
    <w:rsid w:val="23B904F8"/>
    <w:rsid w:val="25444120"/>
    <w:rsid w:val="25640244"/>
    <w:rsid w:val="258520FC"/>
    <w:rsid w:val="25F018F1"/>
    <w:rsid w:val="27983D44"/>
    <w:rsid w:val="287720C2"/>
    <w:rsid w:val="2899456E"/>
    <w:rsid w:val="293A12E9"/>
    <w:rsid w:val="2EB56770"/>
    <w:rsid w:val="2EDE1C71"/>
    <w:rsid w:val="300327BF"/>
    <w:rsid w:val="32BD1813"/>
    <w:rsid w:val="34376A7D"/>
    <w:rsid w:val="344475E1"/>
    <w:rsid w:val="374413DB"/>
    <w:rsid w:val="37A906A0"/>
    <w:rsid w:val="37CD1EA5"/>
    <w:rsid w:val="3AE32D8B"/>
    <w:rsid w:val="3B086599"/>
    <w:rsid w:val="3B542B8C"/>
    <w:rsid w:val="3BDA74FE"/>
    <w:rsid w:val="3C437EBB"/>
    <w:rsid w:val="3D436AAD"/>
    <w:rsid w:val="3D464685"/>
    <w:rsid w:val="3DF4436A"/>
    <w:rsid w:val="3E774506"/>
    <w:rsid w:val="3E815E94"/>
    <w:rsid w:val="3F3D1707"/>
    <w:rsid w:val="3F50116C"/>
    <w:rsid w:val="411F6CC2"/>
    <w:rsid w:val="4162324B"/>
    <w:rsid w:val="428047AF"/>
    <w:rsid w:val="44DB3AF2"/>
    <w:rsid w:val="44EC3E13"/>
    <w:rsid w:val="46072613"/>
    <w:rsid w:val="4676465A"/>
    <w:rsid w:val="477C748E"/>
    <w:rsid w:val="48AD7515"/>
    <w:rsid w:val="48C7765F"/>
    <w:rsid w:val="49565A91"/>
    <w:rsid w:val="49730005"/>
    <w:rsid w:val="4DF541FD"/>
    <w:rsid w:val="4E5F5816"/>
    <w:rsid w:val="50B65830"/>
    <w:rsid w:val="50E238D7"/>
    <w:rsid w:val="512A18AC"/>
    <w:rsid w:val="512A6933"/>
    <w:rsid w:val="52AA0193"/>
    <w:rsid w:val="549B1BD7"/>
    <w:rsid w:val="55C62A87"/>
    <w:rsid w:val="5BAD1BA2"/>
    <w:rsid w:val="5BCD0EC8"/>
    <w:rsid w:val="5CA249EC"/>
    <w:rsid w:val="5E176A97"/>
    <w:rsid w:val="5E5A5219"/>
    <w:rsid w:val="60A96349"/>
    <w:rsid w:val="60FC6706"/>
    <w:rsid w:val="62F701EC"/>
    <w:rsid w:val="66940928"/>
    <w:rsid w:val="69330666"/>
    <w:rsid w:val="69475BCE"/>
    <w:rsid w:val="6A734C2C"/>
    <w:rsid w:val="6C401941"/>
    <w:rsid w:val="6CE2484E"/>
    <w:rsid w:val="6D857E72"/>
    <w:rsid w:val="70A20DF5"/>
    <w:rsid w:val="72C2773E"/>
    <w:rsid w:val="735F5288"/>
    <w:rsid w:val="73CF2590"/>
    <w:rsid w:val="76774546"/>
    <w:rsid w:val="77A01559"/>
    <w:rsid w:val="788A3988"/>
    <w:rsid w:val="79221A26"/>
    <w:rsid w:val="7B880D84"/>
    <w:rsid w:val="7BB2300B"/>
    <w:rsid w:val="7CD50074"/>
    <w:rsid w:val="7CF438D7"/>
    <w:rsid w:val="7EDB0C88"/>
    <w:rsid w:val="7F5652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Cs w:val="21"/>
      <w:lang w:eastAsia="en-US"/>
    </w:rPr>
  </w:style>
  <w:style w:type="paragraph" w:styleId="3">
    <w:name w:val="Balloon Text"/>
    <w:basedOn w:val="1"/>
    <w:link w:val="10"/>
    <w:autoRedefine/>
    <w:qFormat/>
    <w:uiPriority w:val="0"/>
    <w:rPr>
      <w:sz w:val="18"/>
      <w:szCs w:val="18"/>
    </w:rPr>
  </w:style>
  <w:style w:type="paragraph" w:styleId="4">
    <w:name w:val="footer"/>
    <w:basedOn w:val="1"/>
    <w:link w:val="9"/>
    <w:autoRedefine/>
    <w:qFormat/>
    <w:uiPriority w:val="99"/>
    <w:pPr>
      <w:tabs>
        <w:tab w:val="center" w:pos="4153"/>
        <w:tab w:val="right" w:pos="8306"/>
      </w:tabs>
      <w:snapToGrid w:val="0"/>
      <w:jc w:val="left"/>
    </w:pPr>
    <w:rPr>
      <w:sz w:val="18"/>
      <w:szCs w:val="18"/>
    </w:rPr>
  </w:style>
  <w:style w:type="paragraph" w:styleId="5">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autoRedefine/>
    <w:qFormat/>
    <w:uiPriority w:val="0"/>
    <w:rPr>
      <w:rFonts w:ascii="Calibri" w:hAnsi="Calibri" w:eastAsia="宋体" w:cs="Times New Roman"/>
      <w:kern w:val="2"/>
      <w:sz w:val="18"/>
      <w:szCs w:val="18"/>
    </w:rPr>
  </w:style>
  <w:style w:type="character" w:customStyle="1" w:styleId="9">
    <w:name w:val="页脚 Char"/>
    <w:basedOn w:val="7"/>
    <w:link w:val="4"/>
    <w:autoRedefine/>
    <w:qFormat/>
    <w:uiPriority w:val="99"/>
    <w:rPr>
      <w:rFonts w:ascii="Calibri" w:hAnsi="Calibri" w:eastAsia="宋体" w:cs="Times New Roman"/>
      <w:kern w:val="2"/>
      <w:sz w:val="18"/>
      <w:szCs w:val="18"/>
    </w:rPr>
  </w:style>
  <w:style w:type="character" w:customStyle="1" w:styleId="10">
    <w:name w:val="批注框文本 Char"/>
    <w:basedOn w:val="7"/>
    <w:link w:val="3"/>
    <w:autoRedefine/>
    <w:qFormat/>
    <w:uiPriority w:val="0"/>
    <w:rPr>
      <w:rFonts w:ascii="Calibri" w:hAnsi="Calibri" w:eastAsia="宋体" w:cs="Times New Roman"/>
      <w:kern w:val="2"/>
      <w:sz w:val="18"/>
      <w:szCs w:val="18"/>
    </w:rPr>
  </w:style>
  <w:style w:type="paragraph" w:customStyle="1" w:styleId="11">
    <w:name w:val="Table Text"/>
    <w:basedOn w:val="1"/>
    <w:autoRedefine/>
    <w:semiHidden/>
    <w:qFormat/>
    <w:uiPriority w:val="0"/>
    <w:rPr>
      <w:rFonts w:ascii="宋体" w:hAnsi="宋体" w:eastAsia="宋体" w:cs="宋体"/>
      <w:sz w:val="19"/>
      <w:szCs w:val="19"/>
      <w:lang w:val="en-US" w:eastAsia="en-US" w:bidi="ar-SA"/>
    </w:rPr>
  </w:style>
  <w:style w:type="table" w:customStyle="1" w:styleId="12">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19</Pages>
  <Words>7209</Words>
  <Characters>1480</Characters>
  <Lines>12</Lines>
  <Paragraphs>17</Paragraphs>
  <TotalTime>4</TotalTime>
  <ScaleCrop>false</ScaleCrop>
  <LinksUpToDate>false</LinksUpToDate>
  <CharactersWithSpaces>8672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2023-05-19T01:04:00Z</dcterms:created>
  <dc:creator>mrr99</dc:creator>
  <cp:lastModifiedBy>Administrator</cp:lastModifiedBy>
  <cp:lastPrinted>2023-12-22T02:21:00Z</cp:lastPrinted>
  <dcterms:modified xsi:type="dcterms:W3CDTF">2023-12-26T06:21:08Z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B6DA749A2C544EE6BD6BAE4005056338_13</vt:lpwstr>
  </property>
</Properties>
</file>