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20495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1" w:name="_GoBack"/>
      <w:bookmarkEnd w:id="1"/>
      <w:bookmarkStart w:id="0" w:name="_Hlk137484118"/>
      <w:r>
        <w:rPr>
          <w:rFonts w:hint="eastAsia" w:ascii="黑体" w:hAnsi="黑体" w:eastAsia="黑体" w:cs="黑体"/>
          <w:b/>
          <w:bCs/>
          <w:sz w:val="44"/>
          <w:szCs w:val="44"/>
        </w:rPr>
        <w:t>中小河流白城市老旱河</w:t>
      </w:r>
    </w:p>
    <w:p w14:paraId="1171306D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（桩号1+350～8+478段）治理工程</w:t>
      </w:r>
      <w:bookmarkEnd w:id="0"/>
    </w:p>
    <w:p w14:paraId="682FD512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项目日常监管责任书</w:t>
      </w:r>
    </w:p>
    <w:p w14:paraId="7C6A092E">
      <w:pPr>
        <w:rPr>
          <w:rFonts w:hint="eastAsia"/>
        </w:rPr>
      </w:pPr>
    </w:p>
    <w:p w14:paraId="24079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申请2022年省预算内资金的中小河流白城市老旱河（桩号1+350～8+478段）治理工程。日常直接监管责任单位为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白城市洮儿河灌区建设管理局</w:t>
      </w:r>
      <w:r>
        <w:rPr>
          <w:rFonts w:hint="eastAsia" w:ascii="仿宋" w:hAnsi="仿宋" w:eastAsia="仿宋" w:cs="仿宋"/>
          <w:sz w:val="32"/>
          <w:szCs w:val="32"/>
        </w:rPr>
        <w:t>，监管责任人为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白城市洮儿河灌区建设管理局局长宫玉峰</w:t>
      </w:r>
      <w:r>
        <w:rPr>
          <w:rFonts w:hint="eastAsia" w:ascii="仿宋" w:hAnsi="仿宋" w:eastAsia="仿宋" w:cs="仿宋"/>
          <w:sz w:val="32"/>
          <w:szCs w:val="32"/>
        </w:rPr>
        <w:t>(联系方式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18943450007</w:t>
      </w:r>
      <w:r>
        <w:rPr>
          <w:rFonts w:hint="eastAsia" w:ascii="仿宋" w:hAnsi="仿宋" w:eastAsia="仿宋" w:cs="仿宋"/>
          <w:sz w:val="32"/>
          <w:szCs w:val="32"/>
        </w:rPr>
        <w:t>),已知晓日常监管直接单位的监管责任及监管责任人的职责，能够按照《吉林省重大项目前期工作经费管理办法》要求，履行监管工作职责，确保项目依法合规建设，早日建成投入使用。</w:t>
      </w:r>
    </w:p>
    <w:p w14:paraId="7F978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25AE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575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日常监管直接责任单位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监管责任人</w:t>
      </w:r>
    </w:p>
    <w:p w14:paraId="425F9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 w14:paraId="4FD4E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363A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BC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BB9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ACFC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874AD"/>
    <w:rsid w:val="0C8243EC"/>
    <w:rsid w:val="4ED8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265</Characters>
  <Lines>0</Lines>
  <Paragraphs>0</Paragraphs>
  <TotalTime>5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2025-03-18T02:07:00Z</dcterms:created>
  <dc:creator>Administrator</dc:creator>
  <cp:lastModifiedBy>慧慧</cp:lastModifiedBy>
  <cp:lastPrinted>2025-03-18T02:17:00Z</cp:lastPrinted>
  <dcterms:modified xsi:type="dcterms:W3CDTF">2025-03-20T02:12:20Z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69BFFB728BE04C259EBAEE3934A68206_13</vt:lpwstr>
  </property>
</Properties>
</file>