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69E5D">
      <w:pPr>
        <w:jc w:val="center"/>
        <w:rPr>
          <w:rFonts w:ascii="方正小标宋_GBK" w:hAnsi="宋体" w:eastAsia="方正小标宋_GBK" w:cs="宋体"/>
          <w:sz w:val="44"/>
          <w:szCs w:val="44"/>
        </w:rPr>
      </w:pPr>
      <w:r>
        <w:rPr>
          <w:rFonts w:hint="eastAsia" w:ascii="方正小标宋_GBK" w:hAnsi="宋体" w:eastAsia="方正小标宋_GBK" w:cs="宋体"/>
          <w:sz w:val="44"/>
          <w:szCs w:val="44"/>
        </w:rPr>
        <w:t>白城市机关事务管理局</w:t>
      </w:r>
    </w:p>
    <w:p w14:paraId="484748B3">
      <w:pPr>
        <w:jc w:val="center"/>
        <w:rPr>
          <w:rFonts w:hint="eastAsia" w:ascii="方正小标宋_GBK" w:hAnsi="宋体" w:eastAsia="方正小标宋_GBK" w:cs="宋体"/>
          <w:sz w:val="44"/>
          <w:szCs w:val="44"/>
        </w:rPr>
      </w:pPr>
      <w:r>
        <w:rPr>
          <w:rFonts w:hint="eastAsia" w:ascii="方正小标宋_GBK" w:hAnsi="宋体" w:eastAsia="方正小标宋_GBK" w:cs="宋体"/>
          <w:sz w:val="44"/>
          <w:szCs w:val="44"/>
        </w:rPr>
        <w:t>202</w:t>
      </w:r>
      <w:r>
        <w:rPr>
          <w:rFonts w:hint="eastAsia" w:ascii="方正小标宋_GBK" w:hAnsi="宋体" w:eastAsia="方正小标宋_GBK" w:cs="宋体"/>
          <w:sz w:val="44"/>
          <w:szCs w:val="44"/>
          <w:lang w:val="en-US" w:eastAsia="zh-CN"/>
        </w:rPr>
        <w:t>5</w:t>
      </w:r>
      <w:r>
        <w:rPr>
          <w:rFonts w:hint="eastAsia" w:ascii="方正小标宋_GBK" w:hAnsi="宋体" w:eastAsia="方正小标宋_GBK" w:cs="宋体"/>
          <w:sz w:val="44"/>
          <w:szCs w:val="44"/>
        </w:rPr>
        <w:t>年政府信息公开工作年度报告</w:t>
      </w:r>
    </w:p>
    <w:p w14:paraId="71BCC979">
      <w:pPr>
        <w:jc w:val="center"/>
        <w:rPr>
          <w:rFonts w:ascii="Arial Unicode MS" w:eastAsia="Arial Unicode MS"/>
          <w:sz w:val="40"/>
          <w:szCs w:val="40"/>
        </w:rPr>
      </w:pPr>
    </w:p>
    <w:p w14:paraId="728A2DFA">
      <w:pPr>
        <w:ind w:firstLine="648"/>
        <w:rPr>
          <w:rFonts w:hint="eastAsia" w:ascii="宋体" w:hAnsi="宋体" w:cs="宋体"/>
          <w:sz w:val="24"/>
          <w:szCs w:val="24"/>
        </w:rPr>
      </w:pPr>
      <w:r>
        <w:rPr>
          <w:rFonts w:hint="eastAsia" w:ascii="宋体" w:hAnsi="宋体" w:cs="宋体"/>
          <w:sz w:val="24"/>
          <w:szCs w:val="24"/>
        </w:rPr>
        <w:t>根据《中华人民共和国政府信息公开条例》规定，现公布白城市机关事务管理局202</w:t>
      </w:r>
      <w:r>
        <w:rPr>
          <w:rFonts w:hint="eastAsia" w:ascii="宋体" w:hAnsi="宋体" w:cs="宋体"/>
          <w:sz w:val="24"/>
          <w:szCs w:val="24"/>
          <w:lang w:val="en-US" w:eastAsia="zh-CN"/>
        </w:rPr>
        <w:t>5</w:t>
      </w:r>
      <w:r>
        <w:rPr>
          <w:rFonts w:hint="eastAsia" w:ascii="宋体" w:hAnsi="宋体" w:cs="宋体"/>
          <w:sz w:val="24"/>
          <w:szCs w:val="24"/>
        </w:rPr>
        <w:t>年政府信息公开工作年度报告。本报告由总体情况、主动公开政府信息情况、收到和处理政府信息公开申请情况、政府信息公开行政复议情况及行政诉讼情况、存在的主要问题及改进情况、其他需要报告事项六部分组成，涵盖202</w:t>
      </w:r>
      <w:r>
        <w:rPr>
          <w:rFonts w:hint="eastAsia" w:ascii="宋体" w:hAnsi="宋体" w:cs="宋体"/>
          <w:sz w:val="24"/>
          <w:szCs w:val="24"/>
          <w:lang w:val="en-US" w:eastAsia="zh-CN"/>
        </w:rPr>
        <w:t>5</w:t>
      </w:r>
      <w:r>
        <w:rPr>
          <w:rFonts w:hint="eastAsia" w:ascii="宋体" w:hAnsi="宋体" w:cs="宋体"/>
          <w:sz w:val="24"/>
          <w:szCs w:val="24"/>
        </w:rPr>
        <w:t>年白城市机关事务管理局政府信息公开工作情况。所列数据截止日期为202</w:t>
      </w:r>
      <w:r>
        <w:rPr>
          <w:rFonts w:hint="eastAsia" w:ascii="宋体" w:hAnsi="宋体" w:cs="宋体"/>
          <w:sz w:val="24"/>
          <w:szCs w:val="24"/>
          <w:lang w:val="en-US" w:eastAsia="zh-CN"/>
        </w:rPr>
        <w:t>5</w:t>
      </w:r>
      <w:r>
        <w:rPr>
          <w:rFonts w:hint="eastAsia" w:ascii="宋体" w:hAnsi="宋体" w:cs="宋体"/>
          <w:sz w:val="24"/>
          <w:szCs w:val="24"/>
        </w:rPr>
        <w:t>年12月31日。如对本报告有任何疑问，请与白城市机关事务管理局政府信息公开领导小组办公室联系（地址：白城市洮北区文化东路1号；邮编：137000；电话：0436-3226868；传真：0436-3226868；联系人：张笑）</w:t>
      </w:r>
    </w:p>
    <w:p w14:paraId="3A12B5F3">
      <w:pPr>
        <w:ind w:firstLine="482" w:firstLineChars="200"/>
        <w:rPr>
          <w:rFonts w:ascii="楷体_GB2312" w:eastAsia="楷体_GB2312"/>
          <w:sz w:val="32"/>
          <w:szCs w:val="32"/>
        </w:rPr>
      </w:pPr>
      <w:r>
        <w:rPr>
          <w:rFonts w:hint="eastAsia" w:asciiTheme="majorEastAsia" w:hAnsiTheme="majorEastAsia" w:eastAsiaTheme="majorEastAsia" w:cstheme="majorEastAsia"/>
          <w:b/>
          <w:bCs/>
          <w:sz w:val="24"/>
          <w:szCs w:val="24"/>
        </w:rPr>
        <w:t>一、总体情况</w:t>
      </w:r>
    </w:p>
    <w:p w14:paraId="5F265420">
      <w:pPr>
        <w:ind w:firstLine="480"/>
        <w:rPr>
          <w:rFonts w:asciiTheme="minorEastAsia" w:hAnsiTheme="minorEastAsia" w:cstheme="minorEastAsia"/>
          <w:sz w:val="24"/>
          <w:szCs w:val="24"/>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市机关事务管理局以习近平新时代中国特色社会主义思想为指导，深入学习贯彻习近平总书记来吉林考察重要讲话重要指示精神和习近平总书记关于机关事务工作的重要指示精神，全面贯彻落实《条例》规定以及政务公开工作有关要求，不断完善政府信息公开工作机制，着力提升政府信息公开工作制度化、规范化水平。</w:t>
      </w:r>
    </w:p>
    <w:p w14:paraId="2FFD9A6E">
      <w:pPr>
        <w:ind w:firstLine="480"/>
        <w:rPr>
          <w:rFonts w:asciiTheme="minorEastAsia" w:hAnsiTheme="minorEastAsia" w:cstheme="minorEastAsia"/>
          <w:sz w:val="24"/>
          <w:szCs w:val="24"/>
        </w:rPr>
      </w:pPr>
      <w:r>
        <w:rPr>
          <w:rFonts w:hint="eastAsia" w:asciiTheme="minorEastAsia" w:hAnsiTheme="minorEastAsia" w:cstheme="minorEastAsia"/>
          <w:sz w:val="24"/>
          <w:szCs w:val="24"/>
        </w:rPr>
        <w:t>（一）主动公开情况</w:t>
      </w:r>
    </w:p>
    <w:p w14:paraId="22787C67">
      <w:pPr>
        <w:ind w:firstLine="480"/>
        <w:rPr>
          <w:rFonts w:asciiTheme="minorEastAsia" w:hAnsiTheme="minorEastAsia" w:cstheme="minorEastAsia"/>
          <w:sz w:val="24"/>
          <w:szCs w:val="24"/>
        </w:rPr>
      </w:pPr>
      <w:r>
        <w:rPr>
          <w:rFonts w:hint="eastAsia" w:asciiTheme="minorEastAsia" w:hAnsiTheme="minorEastAsia" w:cstheme="minorEastAsia"/>
          <w:sz w:val="24"/>
          <w:szCs w:val="24"/>
        </w:rPr>
        <w:t>围绕市委、市政府中心工作，以及机关事务工作高质量发展，全面做好相关信息发布。202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年，共公开政府信息1条，2025年</w:t>
      </w:r>
      <w:r>
        <w:rPr>
          <w:rFonts w:hint="eastAsia" w:asciiTheme="minorEastAsia" w:hAnsiTheme="minorEastAsia" w:cstheme="minorEastAsia"/>
          <w:sz w:val="24"/>
          <w:szCs w:val="24"/>
          <w:lang w:val="en-US" w:eastAsia="zh-CN"/>
        </w:rPr>
        <w:t>共清理下架</w:t>
      </w:r>
      <w:r>
        <w:rPr>
          <w:rFonts w:hint="eastAsia" w:asciiTheme="minorEastAsia" w:hAnsiTheme="minorEastAsia" w:cstheme="minorEastAsia"/>
          <w:sz w:val="24"/>
          <w:szCs w:val="24"/>
        </w:rPr>
        <w:t>因信息时效性过期</w:t>
      </w:r>
      <w:r>
        <w:rPr>
          <w:rFonts w:hint="eastAsia" w:asciiTheme="minorEastAsia" w:hAnsiTheme="minorEastAsia" w:cstheme="minorEastAsia"/>
          <w:sz w:val="24"/>
          <w:szCs w:val="24"/>
          <w:lang w:val="en-US" w:eastAsia="zh-CN"/>
        </w:rPr>
        <w:t>历史信息</w:t>
      </w: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 xml:space="preserve">条。 </w:t>
      </w:r>
    </w:p>
    <w:p w14:paraId="5F6E30C7">
      <w:pPr>
        <w:ind w:firstLine="480"/>
        <w:rPr>
          <w:rFonts w:asciiTheme="minorEastAsia" w:hAnsiTheme="minorEastAsia" w:cstheme="minorEastAsia"/>
          <w:sz w:val="24"/>
          <w:szCs w:val="24"/>
        </w:rPr>
      </w:pPr>
      <w:r>
        <w:rPr>
          <w:rFonts w:hint="eastAsia" w:asciiTheme="minorEastAsia" w:hAnsiTheme="minorEastAsia" w:cstheme="minorEastAsia"/>
          <w:sz w:val="24"/>
          <w:szCs w:val="24"/>
        </w:rPr>
        <w:t>（二）依申请公开情况</w:t>
      </w:r>
    </w:p>
    <w:p w14:paraId="7BE7D26C">
      <w:pPr>
        <w:ind w:firstLine="480"/>
        <w:rPr>
          <w:rFonts w:asciiTheme="minorEastAsia" w:hAnsiTheme="minorEastAsia" w:cstheme="minorEastAsia"/>
          <w:sz w:val="24"/>
          <w:szCs w:val="24"/>
        </w:rPr>
      </w:pPr>
      <w:r>
        <w:rPr>
          <w:rFonts w:hint="eastAsia" w:asciiTheme="minorEastAsia" w:hAnsiTheme="minorEastAsia" w:cstheme="minorEastAsia"/>
          <w:sz w:val="24"/>
          <w:szCs w:val="24"/>
        </w:rPr>
        <w:t>积极推进依申请公开答复规范化，规范登记处理流程，依法规范及时答复。202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年，我局未收到公开申请。</w:t>
      </w:r>
    </w:p>
    <w:p w14:paraId="032C48BB">
      <w:pPr>
        <w:ind w:firstLine="480"/>
        <w:rPr>
          <w:rFonts w:asciiTheme="minorEastAsia" w:hAnsiTheme="minorEastAsia" w:cstheme="minorEastAsia"/>
          <w:sz w:val="24"/>
          <w:szCs w:val="24"/>
        </w:rPr>
      </w:pPr>
      <w:r>
        <w:rPr>
          <w:rFonts w:hint="eastAsia" w:asciiTheme="minorEastAsia" w:hAnsiTheme="minorEastAsia" w:cstheme="minorEastAsia"/>
          <w:sz w:val="24"/>
          <w:szCs w:val="24"/>
        </w:rPr>
        <w:t>（三）政府信息管理情况</w:t>
      </w:r>
    </w:p>
    <w:p w14:paraId="2F68472C">
      <w:pPr>
        <w:ind w:firstLine="480"/>
        <w:rPr>
          <w:rFonts w:asciiTheme="minorEastAsia" w:hAnsiTheme="minorEastAsia" w:cstheme="minorEastAsia"/>
          <w:sz w:val="24"/>
          <w:szCs w:val="24"/>
        </w:rPr>
      </w:pPr>
      <w:r>
        <w:rPr>
          <w:rFonts w:hint="eastAsia" w:asciiTheme="minorEastAsia" w:hAnsiTheme="minorEastAsia" w:cstheme="minorEastAsia"/>
          <w:sz w:val="24"/>
          <w:szCs w:val="24"/>
        </w:rPr>
        <w:t>全面落实市机关事务管理局政府信息公开协调、发布审核、动态调整管理等制度，在严格执行保密制度前提下做到应公开尽公开，各项机制有序运转。加强事前审核，按照“谁公开、谁负责”“先审查、后公开”“一事一审”原则，全面落实“三审三校”责任，有效促进局信息公开工作责任落实。</w:t>
      </w:r>
    </w:p>
    <w:p w14:paraId="275ADDBA">
      <w:pPr>
        <w:ind w:firstLine="480"/>
        <w:rPr>
          <w:rFonts w:asciiTheme="minorEastAsia" w:hAnsiTheme="minorEastAsia" w:cstheme="minorEastAsia"/>
          <w:sz w:val="24"/>
          <w:szCs w:val="24"/>
        </w:rPr>
      </w:pPr>
      <w:r>
        <w:rPr>
          <w:rFonts w:hint="eastAsia" w:asciiTheme="minorEastAsia" w:hAnsiTheme="minorEastAsia" w:cstheme="minorEastAsia"/>
          <w:sz w:val="24"/>
          <w:szCs w:val="24"/>
        </w:rPr>
        <w:t>（四）政府信息公开平台建设情况</w:t>
      </w:r>
    </w:p>
    <w:p w14:paraId="0AD6C661">
      <w:pPr>
        <w:ind w:firstLine="480"/>
        <w:rPr>
          <w:rFonts w:asciiTheme="minorEastAsia" w:hAnsiTheme="minorEastAsia" w:cstheme="minorEastAsia"/>
          <w:sz w:val="24"/>
          <w:szCs w:val="24"/>
        </w:rPr>
      </w:pPr>
      <w:r>
        <w:rPr>
          <w:rFonts w:hint="eastAsia" w:asciiTheme="minorEastAsia" w:hAnsiTheme="minorEastAsia" w:cstheme="minorEastAsia"/>
          <w:sz w:val="24"/>
          <w:szCs w:val="24"/>
        </w:rPr>
        <w:t>重点做好重大活动、重要会议、重大节日期间平台运行保障工作，加强网站巡检频次，开展“多批次、全覆盖、无死角”的常态化巡查，详细排查错字、暗链及敏感信息，坚决杜绝政府信息内容失当。</w:t>
      </w:r>
    </w:p>
    <w:p w14:paraId="7F1F7E49">
      <w:pPr>
        <w:ind w:firstLine="480"/>
        <w:rPr>
          <w:rFonts w:asciiTheme="minorEastAsia" w:hAnsiTheme="minorEastAsia" w:cstheme="minorEastAsia"/>
          <w:sz w:val="24"/>
          <w:szCs w:val="24"/>
        </w:rPr>
      </w:pPr>
      <w:r>
        <w:rPr>
          <w:rFonts w:hint="eastAsia" w:asciiTheme="minorEastAsia" w:hAnsiTheme="minorEastAsia" w:cstheme="minorEastAsia"/>
          <w:sz w:val="24"/>
          <w:szCs w:val="24"/>
        </w:rPr>
        <w:t>（五）监督保障机制情况</w:t>
      </w:r>
    </w:p>
    <w:p w14:paraId="614F3E19">
      <w:pPr>
        <w:ind w:firstLine="480"/>
        <w:rPr>
          <w:rFonts w:hint="eastAsia" w:asciiTheme="minorEastAsia" w:hAnsiTheme="minorEastAsia" w:cstheme="minorEastAsia"/>
          <w:sz w:val="24"/>
          <w:szCs w:val="24"/>
        </w:rPr>
      </w:pPr>
      <w:r>
        <w:rPr>
          <w:rFonts w:hint="eastAsia" w:asciiTheme="minorEastAsia" w:hAnsiTheme="minorEastAsia" w:cstheme="minorEastAsia"/>
          <w:sz w:val="24"/>
          <w:szCs w:val="24"/>
        </w:rPr>
        <w:t>及时调整和充实我局政府信息公开工作领导小组，由局主要领导任组长、分管领导任副组长，各科室负责人为成员，围绕政务公开和政府信息公开工作，加强信息发布后的巡查检查，积极清理整改内容不规范情况，加强政府信息公开、研判评估拟公开事项信息等。</w:t>
      </w:r>
    </w:p>
    <w:p w14:paraId="2FCFD922">
      <w:pPr>
        <w:rPr>
          <w:rFonts w:hint="eastAsia" w:ascii="宋体" w:hAnsi="宋体" w:cs="宋体"/>
          <w:b/>
          <w:bCs/>
          <w:sz w:val="24"/>
          <w:szCs w:val="24"/>
        </w:rPr>
      </w:pPr>
      <w:r>
        <w:rPr>
          <w:rFonts w:hint="eastAsia" w:ascii="宋体" w:hAnsi="宋体" w:cs="宋体"/>
          <w:b/>
          <w:bCs/>
          <w:sz w:val="24"/>
          <w:szCs w:val="24"/>
        </w:rPr>
        <w:t>　</w:t>
      </w:r>
    </w:p>
    <w:p w14:paraId="53C9AA44">
      <w:pPr>
        <w:ind w:firstLine="482" w:firstLineChars="200"/>
        <w:rPr>
          <w:rFonts w:hint="eastAsia" w:ascii="宋体" w:hAnsi="宋体" w:cs="宋体"/>
          <w:b/>
          <w:bCs/>
          <w:sz w:val="24"/>
          <w:szCs w:val="24"/>
        </w:rPr>
      </w:pPr>
      <w:r>
        <w:rPr>
          <w:rFonts w:hint="eastAsia" w:ascii="宋体" w:hAnsi="宋体" w:cs="宋体"/>
          <w:b/>
          <w:bCs/>
          <w:sz w:val="24"/>
          <w:szCs w:val="24"/>
        </w:rPr>
        <w:t>二、主动公开政府信息情况</w:t>
      </w:r>
    </w:p>
    <w:tbl>
      <w:tblPr>
        <w:tblStyle w:val="5"/>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245"/>
        <w:gridCol w:w="2205"/>
        <w:gridCol w:w="2520"/>
      </w:tblGrid>
      <w:tr w14:paraId="63B4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100" w:type="dxa"/>
            <w:gridSpan w:val="4"/>
            <w:shd w:val="clear" w:color="auto" w:fill="99CCFF"/>
            <w:vAlign w:val="center"/>
          </w:tcPr>
          <w:p w14:paraId="7A95E664">
            <w:pPr>
              <w:jc w:val="center"/>
              <w:rPr>
                <w:sz w:val="24"/>
                <w:szCs w:val="24"/>
              </w:rPr>
            </w:pPr>
            <w:r>
              <w:rPr>
                <w:sz w:val="24"/>
                <w:szCs w:val="24"/>
              </w:rPr>
              <w:t>第二十条  第（一）项</w:t>
            </w:r>
          </w:p>
        </w:tc>
      </w:tr>
      <w:tr w14:paraId="4873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vAlign w:val="center"/>
          </w:tcPr>
          <w:p w14:paraId="1D0E795E">
            <w:pPr>
              <w:jc w:val="center"/>
              <w:rPr>
                <w:sz w:val="24"/>
                <w:szCs w:val="24"/>
              </w:rPr>
            </w:pPr>
            <w:r>
              <w:rPr>
                <w:sz w:val="24"/>
                <w:szCs w:val="24"/>
              </w:rPr>
              <w:t>信息内容</w:t>
            </w:r>
          </w:p>
        </w:tc>
        <w:tc>
          <w:tcPr>
            <w:tcW w:w="2245" w:type="dxa"/>
            <w:vAlign w:val="center"/>
          </w:tcPr>
          <w:p w14:paraId="4F52C824">
            <w:pPr>
              <w:jc w:val="center"/>
              <w:rPr>
                <w:sz w:val="24"/>
                <w:szCs w:val="24"/>
              </w:rPr>
            </w:pPr>
            <w:r>
              <w:rPr>
                <w:sz w:val="24"/>
                <w:szCs w:val="24"/>
              </w:rPr>
              <w:t>本年制发件数</w:t>
            </w:r>
          </w:p>
        </w:tc>
        <w:tc>
          <w:tcPr>
            <w:tcW w:w="2205" w:type="dxa"/>
            <w:vAlign w:val="center"/>
          </w:tcPr>
          <w:p w14:paraId="35D4E160">
            <w:pPr>
              <w:jc w:val="center"/>
              <w:rPr>
                <w:sz w:val="24"/>
                <w:szCs w:val="24"/>
              </w:rPr>
            </w:pPr>
            <w:r>
              <w:rPr>
                <w:sz w:val="24"/>
                <w:szCs w:val="24"/>
              </w:rPr>
              <w:t>本年废止件数</w:t>
            </w:r>
          </w:p>
        </w:tc>
        <w:tc>
          <w:tcPr>
            <w:tcW w:w="2520" w:type="dxa"/>
            <w:vAlign w:val="center"/>
          </w:tcPr>
          <w:p w14:paraId="42D6E09D">
            <w:pPr>
              <w:jc w:val="center"/>
              <w:rPr>
                <w:sz w:val="24"/>
                <w:szCs w:val="24"/>
              </w:rPr>
            </w:pPr>
            <w:r>
              <w:rPr>
                <w:sz w:val="24"/>
                <w:szCs w:val="24"/>
              </w:rPr>
              <w:t>现行有效件数</w:t>
            </w:r>
          </w:p>
        </w:tc>
      </w:tr>
      <w:tr w14:paraId="5DA1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30" w:type="dxa"/>
            <w:vAlign w:val="center"/>
          </w:tcPr>
          <w:p w14:paraId="1B5F2730">
            <w:pPr>
              <w:rPr>
                <w:sz w:val="24"/>
                <w:szCs w:val="24"/>
              </w:rPr>
            </w:pPr>
            <w:r>
              <w:rPr>
                <w:sz w:val="24"/>
                <w:szCs w:val="24"/>
              </w:rPr>
              <w:t>规章</w:t>
            </w:r>
          </w:p>
        </w:tc>
        <w:tc>
          <w:tcPr>
            <w:tcW w:w="2245" w:type="dxa"/>
            <w:vAlign w:val="center"/>
          </w:tcPr>
          <w:p w14:paraId="2C6F2040">
            <w:pPr>
              <w:jc w:val="center"/>
              <w:rPr>
                <w:sz w:val="24"/>
                <w:szCs w:val="24"/>
              </w:rPr>
            </w:pPr>
            <w:r>
              <w:rPr>
                <w:rFonts w:hint="eastAsia"/>
                <w:sz w:val="24"/>
                <w:szCs w:val="24"/>
              </w:rPr>
              <w:t>0</w:t>
            </w:r>
          </w:p>
        </w:tc>
        <w:tc>
          <w:tcPr>
            <w:tcW w:w="2205" w:type="dxa"/>
            <w:vAlign w:val="center"/>
          </w:tcPr>
          <w:p w14:paraId="3E34F97D">
            <w:pPr>
              <w:jc w:val="center"/>
              <w:rPr>
                <w:sz w:val="24"/>
                <w:szCs w:val="24"/>
              </w:rPr>
            </w:pPr>
            <w:r>
              <w:rPr>
                <w:rFonts w:hint="eastAsia"/>
                <w:sz w:val="24"/>
                <w:szCs w:val="24"/>
              </w:rPr>
              <w:t>0</w:t>
            </w:r>
          </w:p>
        </w:tc>
        <w:tc>
          <w:tcPr>
            <w:tcW w:w="2520" w:type="dxa"/>
            <w:vAlign w:val="center"/>
          </w:tcPr>
          <w:p w14:paraId="1153F9C5">
            <w:pPr>
              <w:jc w:val="center"/>
              <w:rPr>
                <w:sz w:val="24"/>
                <w:szCs w:val="24"/>
              </w:rPr>
            </w:pPr>
            <w:r>
              <w:rPr>
                <w:rFonts w:hint="eastAsia"/>
                <w:sz w:val="24"/>
                <w:szCs w:val="24"/>
              </w:rPr>
              <w:t>0</w:t>
            </w:r>
          </w:p>
        </w:tc>
      </w:tr>
      <w:tr w14:paraId="32C9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30" w:type="dxa"/>
            <w:vAlign w:val="center"/>
          </w:tcPr>
          <w:p w14:paraId="1D9ED92E">
            <w:pPr>
              <w:rPr>
                <w:sz w:val="24"/>
                <w:szCs w:val="24"/>
              </w:rPr>
            </w:pPr>
            <w:r>
              <w:rPr>
                <w:sz w:val="24"/>
                <w:szCs w:val="24"/>
              </w:rPr>
              <w:t>行政规范性文件</w:t>
            </w:r>
          </w:p>
        </w:tc>
        <w:tc>
          <w:tcPr>
            <w:tcW w:w="2245" w:type="dxa"/>
            <w:vAlign w:val="center"/>
          </w:tcPr>
          <w:p w14:paraId="71FE823D">
            <w:pPr>
              <w:jc w:val="center"/>
              <w:rPr>
                <w:sz w:val="24"/>
                <w:szCs w:val="24"/>
              </w:rPr>
            </w:pPr>
            <w:r>
              <w:rPr>
                <w:rFonts w:hint="eastAsia"/>
                <w:sz w:val="24"/>
                <w:szCs w:val="24"/>
              </w:rPr>
              <w:t>0</w:t>
            </w:r>
          </w:p>
        </w:tc>
        <w:tc>
          <w:tcPr>
            <w:tcW w:w="2205" w:type="dxa"/>
            <w:vAlign w:val="center"/>
          </w:tcPr>
          <w:p w14:paraId="4BD757C5">
            <w:pPr>
              <w:jc w:val="center"/>
              <w:rPr>
                <w:sz w:val="24"/>
                <w:szCs w:val="24"/>
              </w:rPr>
            </w:pPr>
            <w:r>
              <w:rPr>
                <w:rFonts w:hint="eastAsia"/>
                <w:sz w:val="24"/>
                <w:szCs w:val="24"/>
              </w:rPr>
              <w:t>0</w:t>
            </w:r>
          </w:p>
        </w:tc>
        <w:tc>
          <w:tcPr>
            <w:tcW w:w="2520" w:type="dxa"/>
            <w:vAlign w:val="center"/>
          </w:tcPr>
          <w:p w14:paraId="1F4EF2EA">
            <w:pPr>
              <w:jc w:val="center"/>
              <w:rPr>
                <w:sz w:val="24"/>
                <w:szCs w:val="24"/>
              </w:rPr>
            </w:pPr>
            <w:r>
              <w:rPr>
                <w:rFonts w:hint="eastAsia"/>
                <w:sz w:val="24"/>
                <w:szCs w:val="24"/>
              </w:rPr>
              <w:t>0</w:t>
            </w:r>
          </w:p>
        </w:tc>
      </w:tr>
      <w:tr w14:paraId="2042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100" w:type="dxa"/>
            <w:gridSpan w:val="4"/>
            <w:shd w:val="clear" w:color="auto" w:fill="99CCFF"/>
            <w:vAlign w:val="center"/>
          </w:tcPr>
          <w:p w14:paraId="01CC9378">
            <w:pPr>
              <w:jc w:val="center"/>
              <w:rPr>
                <w:sz w:val="24"/>
                <w:szCs w:val="24"/>
              </w:rPr>
            </w:pPr>
            <w:r>
              <w:rPr>
                <w:sz w:val="24"/>
                <w:szCs w:val="24"/>
              </w:rPr>
              <w:t>第二十条  第（五）项</w:t>
            </w:r>
          </w:p>
        </w:tc>
      </w:tr>
      <w:tr w14:paraId="4D5D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30" w:type="dxa"/>
            <w:vAlign w:val="center"/>
          </w:tcPr>
          <w:p w14:paraId="20BA74B6">
            <w:pPr>
              <w:rPr>
                <w:sz w:val="24"/>
                <w:szCs w:val="24"/>
              </w:rPr>
            </w:pPr>
            <w:r>
              <w:rPr>
                <w:sz w:val="24"/>
                <w:szCs w:val="24"/>
              </w:rPr>
              <w:t>信息内容</w:t>
            </w:r>
          </w:p>
        </w:tc>
        <w:tc>
          <w:tcPr>
            <w:tcW w:w="6970" w:type="dxa"/>
            <w:gridSpan w:val="3"/>
            <w:vAlign w:val="center"/>
          </w:tcPr>
          <w:p w14:paraId="2C1C1BA5">
            <w:pPr>
              <w:jc w:val="center"/>
              <w:rPr>
                <w:sz w:val="24"/>
                <w:szCs w:val="24"/>
              </w:rPr>
            </w:pPr>
            <w:r>
              <w:rPr>
                <w:sz w:val="24"/>
                <w:szCs w:val="24"/>
              </w:rPr>
              <w:t>本年处理决定数量</w:t>
            </w:r>
          </w:p>
        </w:tc>
      </w:tr>
      <w:tr w14:paraId="05DA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30" w:type="dxa"/>
            <w:vAlign w:val="center"/>
          </w:tcPr>
          <w:p w14:paraId="13024010">
            <w:pPr>
              <w:rPr>
                <w:sz w:val="24"/>
                <w:szCs w:val="24"/>
              </w:rPr>
            </w:pPr>
            <w:r>
              <w:rPr>
                <w:sz w:val="24"/>
                <w:szCs w:val="24"/>
              </w:rPr>
              <w:t>行政许可</w:t>
            </w:r>
          </w:p>
        </w:tc>
        <w:tc>
          <w:tcPr>
            <w:tcW w:w="6970" w:type="dxa"/>
            <w:gridSpan w:val="3"/>
            <w:vAlign w:val="center"/>
          </w:tcPr>
          <w:p w14:paraId="58606A4C">
            <w:pPr>
              <w:rPr>
                <w:sz w:val="24"/>
                <w:szCs w:val="24"/>
              </w:rPr>
            </w:pPr>
            <w:r>
              <w:rPr>
                <w:rFonts w:hint="eastAsia"/>
                <w:sz w:val="24"/>
                <w:szCs w:val="24"/>
              </w:rPr>
              <w:t>0</w:t>
            </w:r>
          </w:p>
        </w:tc>
      </w:tr>
      <w:tr w14:paraId="5279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100" w:type="dxa"/>
            <w:gridSpan w:val="4"/>
            <w:shd w:val="clear" w:color="auto" w:fill="99CCFF"/>
            <w:vAlign w:val="center"/>
          </w:tcPr>
          <w:p w14:paraId="340C2F28">
            <w:pPr>
              <w:jc w:val="center"/>
              <w:rPr>
                <w:sz w:val="24"/>
                <w:szCs w:val="24"/>
              </w:rPr>
            </w:pPr>
            <w:r>
              <w:rPr>
                <w:sz w:val="24"/>
                <w:szCs w:val="24"/>
              </w:rPr>
              <w:t>第二十条  第（六）项</w:t>
            </w:r>
          </w:p>
        </w:tc>
      </w:tr>
      <w:tr w14:paraId="14A0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vAlign w:val="center"/>
          </w:tcPr>
          <w:p w14:paraId="29C8F2E0">
            <w:pPr>
              <w:rPr>
                <w:sz w:val="24"/>
                <w:szCs w:val="24"/>
              </w:rPr>
            </w:pPr>
            <w:r>
              <w:rPr>
                <w:sz w:val="24"/>
                <w:szCs w:val="24"/>
              </w:rPr>
              <w:t>信息内容</w:t>
            </w:r>
          </w:p>
        </w:tc>
        <w:tc>
          <w:tcPr>
            <w:tcW w:w="6970" w:type="dxa"/>
            <w:gridSpan w:val="3"/>
            <w:vAlign w:val="center"/>
          </w:tcPr>
          <w:p w14:paraId="1D1A4A47">
            <w:pPr>
              <w:jc w:val="center"/>
              <w:rPr>
                <w:sz w:val="24"/>
                <w:szCs w:val="24"/>
              </w:rPr>
            </w:pPr>
            <w:r>
              <w:rPr>
                <w:sz w:val="24"/>
                <w:szCs w:val="24"/>
              </w:rPr>
              <w:t>本年处理决定数量</w:t>
            </w:r>
          </w:p>
        </w:tc>
      </w:tr>
      <w:tr w14:paraId="1DC2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30" w:type="dxa"/>
            <w:vAlign w:val="center"/>
          </w:tcPr>
          <w:p w14:paraId="634BAC05">
            <w:pPr>
              <w:rPr>
                <w:sz w:val="24"/>
                <w:szCs w:val="24"/>
              </w:rPr>
            </w:pPr>
            <w:r>
              <w:rPr>
                <w:sz w:val="24"/>
                <w:szCs w:val="24"/>
              </w:rPr>
              <w:t>行政处罚</w:t>
            </w:r>
          </w:p>
        </w:tc>
        <w:tc>
          <w:tcPr>
            <w:tcW w:w="6970" w:type="dxa"/>
            <w:gridSpan w:val="3"/>
            <w:vAlign w:val="center"/>
          </w:tcPr>
          <w:p w14:paraId="69132011">
            <w:pPr>
              <w:rPr>
                <w:sz w:val="24"/>
                <w:szCs w:val="24"/>
              </w:rPr>
            </w:pPr>
            <w:r>
              <w:rPr>
                <w:rFonts w:hint="eastAsia"/>
                <w:sz w:val="24"/>
                <w:szCs w:val="24"/>
              </w:rPr>
              <w:t>0</w:t>
            </w:r>
          </w:p>
        </w:tc>
      </w:tr>
      <w:tr w14:paraId="78F4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30" w:type="dxa"/>
            <w:vAlign w:val="center"/>
          </w:tcPr>
          <w:p w14:paraId="3D611495">
            <w:pPr>
              <w:rPr>
                <w:sz w:val="24"/>
                <w:szCs w:val="24"/>
              </w:rPr>
            </w:pPr>
            <w:r>
              <w:rPr>
                <w:sz w:val="24"/>
                <w:szCs w:val="24"/>
              </w:rPr>
              <w:t>行政强制</w:t>
            </w:r>
          </w:p>
        </w:tc>
        <w:tc>
          <w:tcPr>
            <w:tcW w:w="6970" w:type="dxa"/>
            <w:gridSpan w:val="3"/>
            <w:vAlign w:val="center"/>
          </w:tcPr>
          <w:p w14:paraId="505F7411">
            <w:pPr>
              <w:rPr>
                <w:sz w:val="24"/>
                <w:szCs w:val="24"/>
              </w:rPr>
            </w:pPr>
            <w:r>
              <w:rPr>
                <w:rFonts w:hint="eastAsia"/>
                <w:sz w:val="24"/>
                <w:szCs w:val="24"/>
              </w:rPr>
              <w:t>0</w:t>
            </w:r>
          </w:p>
        </w:tc>
      </w:tr>
      <w:tr w14:paraId="64D4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100" w:type="dxa"/>
            <w:gridSpan w:val="4"/>
            <w:shd w:val="clear" w:color="auto" w:fill="99CCFF"/>
            <w:vAlign w:val="center"/>
          </w:tcPr>
          <w:p w14:paraId="57A4B588">
            <w:pPr>
              <w:jc w:val="center"/>
              <w:rPr>
                <w:sz w:val="24"/>
                <w:szCs w:val="24"/>
              </w:rPr>
            </w:pPr>
            <w:r>
              <w:rPr>
                <w:sz w:val="24"/>
                <w:szCs w:val="24"/>
              </w:rPr>
              <w:t>第二十条  第（八）项</w:t>
            </w:r>
          </w:p>
        </w:tc>
      </w:tr>
      <w:tr w14:paraId="6127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30" w:type="dxa"/>
            <w:vAlign w:val="center"/>
          </w:tcPr>
          <w:p w14:paraId="59B5905E">
            <w:pPr>
              <w:rPr>
                <w:sz w:val="24"/>
                <w:szCs w:val="24"/>
              </w:rPr>
            </w:pPr>
            <w:r>
              <w:rPr>
                <w:sz w:val="24"/>
                <w:szCs w:val="24"/>
              </w:rPr>
              <w:t>信息内容</w:t>
            </w:r>
          </w:p>
        </w:tc>
        <w:tc>
          <w:tcPr>
            <w:tcW w:w="6970" w:type="dxa"/>
            <w:gridSpan w:val="3"/>
            <w:vAlign w:val="center"/>
          </w:tcPr>
          <w:p w14:paraId="257052DF">
            <w:pPr>
              <w:jc w:val="center"/>
              <w:rPr>
                <w:sz w:val="24"/>
                <w:szCs w:val="24"/>
              </w:rPr>
            </w:pPr>
            <w:r>
              <w:rPr>
                <w:sz w:val="24"/>
                <w:szCs w:val="24"/>
              </w:rPr>
              <w:t>本年收费金额（单位：万元）</w:t>
            </w:r>
          </w:p>
        </w:tc>
      </w:tr>
      <w:tr w14:paraId="172B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30" w:type="dxa"/>
            <w:vAlign w:val="center"/>
          </w:tcPr>
          <w:p w14:paraId="5647CFF7">
            <w:pPr>
              <w:rPr>
                <w:sz w:val="24"/>
                <w:szCs w:val="24"/>
              </w:rPr>
            </w:pPr>
            <w:r>
              <w:rPr>
                <w:sz w:val="24"/>
                <w:szCs w:val="24"/>
              </w:rPr>
              <w:t>行政事业性收费</w:t>
            </w:r>
          </w:p>
        </w:tc>
        <w:tc>
          <w:tcPr>
            <w:tcW w:w="6970" w:type="dxa"/>
            <w:gridSpan w:val="3"/>
            <w:vAlign w:val="center"/>
          </w:tcPr>
          <w:p w14:paraId="1C0216A4">
            <w:pPr>
              <w:rPr>
                <w:sz w:val="24"/>
                <w:szCs w:val="24"/>
              </w:rPr>
            </w:pPr>
            <w:r>
              <w:rPr>
                <w:rFonts w:hint="eastAsia"/>
                <w:sz w:val="24"/>
                <w:szCs w:val="24"/>
              </w:rPr>
              <w:t>0</w:t>
            </w:r>
          </w:p>
        </w:tc>
      </w:tr>
    </w:tbl>
    <w:p w14:paraId="74E4DAA6">
      <w:pPr>
        <w:ind w:firstLine="482" w:firstLineChars="200"/>
        <w:rPr>
          <w:rFonts w:hint="eastAsia" w:asciiTheme="majorEastAsia" w:hAnsiTheme="majorEastAsia" w:eastAsiaTheme="majorEastAsia" w:cstheme="majorEastAsia"/>
          <w:b/>
          <w:bCs/>
          <w:sz w:val="24"/>
          <w:szCs w:val="24"/>
        </w:rPr>
      </w:pPr>
    </w:p>
    <w:p w14:paraId="0AA4FEE1">
      <w:pPr>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三、收到和处理政府信息公开申请情况</w:t>
      </w:r>
    </w:p>
    <w:tbl>
      <w:tblPr>
        <w:tblStyle w:val="5"/>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53"/>
        <w:gridCol w:w="2757"/>
        <w:gridCol w:w="552"/>
        <w:gridCol w:w="630"/>
        <w:gridCol w:w="630"/>
        <w:gridCol w:w="628"/>
        <w:gridCol w:w="839"/>
        <w:gridCol w:w="738"/>
        <w:gridCol w:w="838"/>
      </w:tblGrid>
      <w:tr w14:paraId="692E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242" w:type="dxa"/>
            <w:gridSpan w:val="3"/>
            <w:vMerge w:val="restart"/>
            <w:tcBorders>
              <w:top w:val="single" w:color="auto" w:sz="4" w:space="0"/>
              <w:left w:val="single" w:color="auto" w:sz="4" w:space="0"/>
              <w:bottom w:val="nil"/>
              <w:right w:val="single" w:color="auto" w:sz="4" w:space="0"/>
            </w:tcBorders>
            <w:vAlign w:val="center"/>
          </w:tcPr>
          <w:p w14:paraId="76D2B8DB">
            <w:pPr>
              <w:rPr>
                <w:rFonts w:ascii="楷体_GB2312" w:eastAsia="楷体_GB2312"/>
              </w:rPr>
            </w:pPr>
            <w:r>
              <w:rPr>
                <w:rFonts w:hint="eastAsia" w:ascii="楷体_GB2312" w:eastAsia="楷体_GB2312"/>
              </w:rPr>
              <w:t>（本列数据的勾稽关系为：第一项加第二项之和，等于第三项加第四项之和）</w:t>
            </w:r>
          </w:p>
        </w:tc>
        <w:tc>
          <w:tcPr>
            <w:tcW w:w="4855" w:type="dxa"/>
            <w:gridSpan w:val="7"/>
            <w:tcBorders>
              <w:top w:val="single" w:color="auto" w:sz="4" w:space="0"/>
              <w:left w:val="single" w:color="auto" w:sz="4" w:space="0"/>
              <w:bottom w:val="single" w:color="auto" w:sz="4" w:space="0"/>
              <w:right w:val="single" w:color="auto" w:sz="4" w:space="0"/>
            </w:tcBorders>
          </w:tcPr>
          <w:p w14:paraId="0D0A8F77">
            <w:pPr>
              <w:ind w:firstLine="2118" w:firstLineChars="1177"/>
              <w:rPr>
                <w:sz w:val="18"/>
                <w:szCs w:val="18"/>
              </w:rPr>
            </w:pPr>
            <w:r>
              <w:rPr>
                <w:sz w:val="18"/>
                <w:szCs w:val="18"/>
              </w:rPr>
              <w:t>申请人情况</w:t>
            </w:r>
          </w:p>
        </w:tc>
      </w:tr>
      <w:tr w14:paraId="70A7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242" w:type="dxa"/>
            <w:gridSpan w:val="3"/>
            <w:vMerge w:val="continue"/>
            <w:tcBorders>
              <w:left w:val="single" w:color="auto" w:sz="4" w:space="0"/>
              <w:bottom w:val="nil"/>
              <w:right w:val="single" w:color="auto" w:sz="4" w:space="0"/>
            </w:tcBorders>
          </w:tcPr>
          <w:p w14:paraId="377A9E5B"/>
        </w:tc>
        <w:tc>
          <w:tcPr>
            <w:tcW w:w="552" w:type="dxa"/>
            <w:vMerge w:val="restart"/>
            <w:tcBorders>
              <w:top w:val="single" w:color="auto" w:sz="4" w:space="0"/>
              <w:left w:val="single" w:color="auto" w:sz="4" w:space="0"/>
              <w:bottom w:val="single" w:color="auto" w:sz="4" w:space="0"/>
              <w:right w:val="single" w:color="auto" w:sz="4" w:space="0"/>
            </w:tcBorders>
            <w:vAlign w:val="center"/>
          </w:tcPr>
          <w:p w14:paraId="7619ED3C">
            <w:pPr>
              <w:jc w:val="center"/>
              <w:rPr>
                <w:sz w:val="18"/>
                <w:szCs w:val="18"/>
              </w:rPr>
            </w:pPr>
            <w:r>
              <w:rPr>
                <w:sz w:val="18"/>
                <w:szCs w:val="18"/>
              </w:rPr>
              <w:t>自然人</w:t>
            </w:r>
          </w:p>
        </w:tc>
        <w:tc>
          <w:tcPr>
            <w:tcW w:w="3465" w:type="dxa"/>
            <w:gridSpan w:val="5"/>
            <w:tcBorders>
              <w:top w:val="single" w:color="auto" w:sz="4" w:space="0"/>
              <w:left w:val="single" w:color="auto" w:sz="4" w:space="0"/>
              <w:bottom w:val="single" w:color="auto" w:sz="4" w:space="0"/>
              <w:right w:val="single" w:color="auto" w:sz="4" w:space="0"/>
            </w:tcBorders>
          </w:tcPr>
          <w:p w14:paraId="5BAF1161">
            <w:pPr>
              <w:jc w:val="center"/>
              <w:rPr>
                <w:sz w:val="18"/>
                <w:szCs w:val="18"/>
              </w:rPr>
            </w:pPr>
            <w:r>
              <w:rPr>
                <w:sz w:val="18"/>
                <w:szCs w:val="18"/>
              </w:rPr>
              <w:t>法人或其他组织</w:t>
            </w:r>
          </w:p>
        </w:tc>
        <w:tc>
          <w:tcPr>
            <w:tcW w:w="838" w:type="dxa"/>
            <w:vMerge w:val="restart"/>
            <w:tcBorders>
              <w:top w:val="single" w:color="auto" w:sz="4" w:space="0"/>
              <w:left w:val="single" w:color="auto" w:sz="4" w:space="0"/>
              <w:bottom w:val="single" w:color="auto" w:sz="4" w:space="0"/>
              <w:right w:val="single" w:color="auto" w:sz="4" w:space="0"/>
            </w:tcBorders>
            <w:vAlign w:val="center"/>
          </w:tcPr>
          <w:p w14:paraId="663A965F">
            <w:pPr>
              <w:jc w:val="center"/>
              <w:rPr>
                <w:sz w:val="18"/>
                <w:szCs w:val="18"/>
              </w:rPr>
            </w:pPr>
            <w:r>
              <w:rPr>
                <w:sz w:val="18"/>
                <w:szCs w:val="18"/>
              </w:rPr>
              <w:t>总计</w:t>
            </w:r>
          </w:p>
        </w:tc>
      </w:tr>
      <w:tr w14:paraId="4F7A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2" w:type="dxa"/>
            <w:gridSpan w:val="3"/>
            <w:vMerge w:val="continue"/>
            <w:tcBorders>
              <w:left w:val="single" w:color="auto" w:sz="4" w:space="0"/>
              <w:bottom w:val="single" w:color="auto" w:sz="4" w:space="0"/>
              <w:right w:val="single" w:color="auto" w:sz="4" w:space="0"/>
            </w:tcBorders>
          </w:tcPr>
          <w:p w14:paraId="68352F64"/>
        </w:tc>
        <w:tc>
          <w:tcPr>
            <w:tcW w:w="552" w:type="dxa"/>
            <w:vMerge w:val="continue"/>
            <w:tcBorders>
              <w:top w:val="single" w:color="auto" w:sz="4" w:space="0"/>
              <w:left w:val="single" w:color="auto" w:sz="4" w:space="0"/>
              <w:bottom w:val="single" w:color="auto" w:sz="4" w:space="0"/>
              <w:right w:val="single" w:color="auto" w:sz="4" w:space="0"/>
            </w:tcBorders>
            <w:vAlign w:val="center"/>
          </w:tcPr>
          <w:p w14:paraId="5B67FD19"/>
        </w:tc>
        <w:tc>
          <w:tcPr>
            <w:tcW w:w="630" w:type="dxa"/>
            <w:tcBorders>
              <w:top w:val="single" w:color="auto" w:sz="4" w:space="0"/>
              <w:left w:val="single" w:color="auto" w:sz="4" w:space="0"/>
              <w:bottom w:val="single" w:color="auto" w:sz="4" w:space="0"/>
              <w:right w:val="single" w:color="auto" w:sz="4" w:space="0"/>
            </w:tcBorders>
            <w:vAlign w:val="center"/>
          </w:tcPr>
          <w:p w14:paraId="3F6585E5">
            <w:pPr>
              <w:jc w:val="center"/>
              <w:rPr>
                <w:sz w:val="18"/>
                <w:szCs w:val="18"/>
              </w:rPr>
            </w:pPr>
            <w:r>
              <w:rPr>
                <w:sz w:val="18"/>
                <w:szCs w:val="18"/>
              </w:rPr>
              <w:t>商业企业</w:t>
            </w:r>
          </w:p>
        </w:tc>
        <w:tc>
          <w:tcPr>
            <w:tcW w:w="630" w:type="dxa"/>
            <w:tcBorders>
              <w:top w:val="single" w:color="auto" w:sz="4" w:space="0"/>
              <w:left w:val="single" w:color="auto" w:sz="4" w:space="0"/>
              <w:bottom w:val="single" w:color="auto" w:sz="4" w:space="0"/>
              <w:right w:val="single" w:color="auto" w:sz="4" w:space="0"/>
            </w:tcBorders>
            <w:vAlign w:val="center"/>
          </w:tcPr>
          <w:p w14:paraId="34CE658E">
            <w:pPr>
              <w:jc w:val="center"/>
              <w:rPr>
                <w:sz w:val="18"/>
                <w:szCs w:val="18"/>
              </w:rPr>
            </w:pPr>
            <w:r>
              <w:rPr>
                <w:sz w:val="18"/>
                <w:szCs w:val="18"/>
              </w:rPr>
              <w:t>科研机构</w:t>
            </w:r>
          </w:p>
        </w:tc>
        <w:tc>
          <w:tcPr>
            <w:tcW w:w="628" w:type="dxa"/>
            <w:tcBorders>
              <w:top w:val="single" w:color="auto" w:sz="4" w:space="0"/>
              <w:left w:val="single" w:color="auto" w:sz="4" w:space="0"/>
              <w:bottom w:val="single" w:color="auto" w:sz="4" w:space="0"/>
              <w:right w:val="single" w:color="auto" w:sz="4" w:space="0"/>
            </w:tcBorders>
            <w:vAlign w:val="center"/>
          </w:tcPr>
          <w:p w14:paraId="6D1AB760">
            <w:pPr>
              <w:jc w:val="center"/>
              <w:rPr>
                <w:sz w:val="18"/>
                <w:szCs w:val="18"/>
              </w:rPr>
            </w:pPr>
            <w:r>
              <w:rPr>
                <w:sz w:val="18"/>
                <w:szCs w:val="18"/>
              </w:rPr>
              <w:t>社会公益组织</w:t>
            </w:r>
          </w:p>
        </w:tc>
        <w:tc>
          <w:tcPr>
            <w:tcW w:w="839" w:type="dxa"/>
            <w:tcBorders>
              <w:top w:val="single" w:color="auto" w:sz="4" w:space="0"/>
              <w:left w:val="single" w:color="auto" w:sz="4" w:space="0"/>
              <w:bottom w:val="single" w:color="auto" w:sz="4" w:space="0"/>
              <w:right w:val="single" w:color="auto" w:sz="4" w:space="0"/>
            </w:tcBorders>
            <w:vAlign w:val="center"/>
          </w:tcPr>
          <w:p w14:paraId="34F9BFF5">
            <w:pPr>
              <w:jc w:val="center"/>
              <w:rPr>
                <w:sz w:val="18"/>
                <w:szCs w:val="18"/>
              </w:rPr>
            </w:pPr>
            <w:r>
              <w:rPr>
                <w:sz w:val="18"/>
                <w:szCs w:val="18"/>
              </w:rPr>
              <w:t>法律服务机构</w:t>
            </w:r>
          </w:p>
        </w:tc>
        <w:tc>
          <w:tcPr>
            <w:tcW w:w="738" w:type="dxa"/>
            <w:tcBorders>
              <w:top w:val="single" w:color="auto" w:sz="4" w:space="0"/>
              <w:left w:val="single" w:color="auto" w:sz="4" w:space="0"/>
              <w:bottom w:val="single" w:color="auto" w:sz="4" w:space="0"/>
              <w:right w:val="single" w:color="auto" w:sz="4" w:space="0"/>
            </w:tcBorders>
            <w:vAlign w:val="center"/>
          </w:tcPr>
          <w:p w14:paraId="6C45EB00">
            <w:pPr>
              <w:jc w:val="center"/>
              <w:rPr>
                <w:sz w:val="18"/>
                <w:szCs w:val="18"/>
              </w:rPr>
            </w:pPr>
            <w:r>
              <w:rPr>
                <w:sz w:val="18"/>
                <w:szCs w:val="18"/>
              </w:rPr>
              <w:t>其他</w:t>
            </w:r>
          </w:p>
        </w:tc>
        <w:tc>
          <w:tcPr>
            <w:tcW w:w="838" w:type="dxa"/>
            <w:vMerge w:val="continue"/>
            <w:tcBorders>
              <w:top w:val="single" w:color="auto" w:sz="4" w:space="0"/>
              <w:left w:val="single" w:color="auto" w:sz="4" w:space="0"/>
              <w:bottom w:val="single" w:color="auto" w:sz="4" w:space="0"/>
              <w:right w:val="single" w:color="auto" w:sz="4" w:space="0"/>
            </w:tcBorders>
            <w:vAlign w:val="center"/>
          </w:tcPr>
          <w:p w14:paraId="51554666"/>
        </w:tc>
      </w:tr>
      <w:tr w14:paraId="4581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42" w:type="dxa"/>
            <w:gridSpan w:val="3"/>
            <w:tcBorders>
              <w:top w:val="single" w:color="auto" w:sz="4" w:space="0"/>
              <w:left w:val="single" w:color="auto" w:sz="4" w:space="0"/>
              <w:bottom w:val="single" w:color="auto" w:sz="4" w:space="0"/>
              <w:right w:val="single" w:color="auto" w:sz="4" w:space="0"/>
            </w:tcBorders>
          </w:tcPr>
          <w:p w14:paraId="2FE6C6E5">
            <w:pPr>
              <w:rPr>
                <w:sz w:val="18"/>
                <w:szCs w:val="18"/>
              </w:rPr>
            </w:pPr>
            <w:r>
              <w:rPr>
                <w:sz w:val="18"/>
                <w:szCs w:val="18"/>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vAlign w:val="center"/>
          </w:tcPr>
          <w:p w14:paraId="43690480">
            <w:pPr>
              <w:jc w:val="center"/>
            </w:pPr>
            <w:r>
              <w:t>0</w:t>
            </w:r>
          </w:p>
        </w:tc>
        <w:tc>
          <w:tcPr>
            <w:tcW w:w="630" w:type="dxa"/>
            <w:tcBorders>
              <w:top w:val="single" w:color="auto" w:sz="4" w:space="0"/>
              <w:left w:val="single" w:color="auto" w:sz="4" w:space="0"/>
              <w:bottom w:val="single" w:color="auto" w:sz="4" w:space="0"/>
              <w:right w:val="single" w:color="auto" w:sz="4" w:space="0"/>
            </w:tcBorders>
            <w:vAlign w:val="center"/>
          </w:tcPr>
          <w:p w14:paraId="2EDE7D04">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286EC61D">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3CB32133">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3F0D7320">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0206650D">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4A5F4FB5">
            <w:pPr>
              <w:jc w:val="center"/>
            </w:pPr>
            <w:r>
              <w:t>0</w:t>
            </w:r>
          </w:p>
        </w:tc>
      </w:tr>
      <w:tr w14:paraId="0024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242" w:type="dxa"/>
            <w:gridSpan w:val="3"/>
            <w:tcBorders>
              <w:top w:val="single" w:color="auto" w:sz="4" w:space="0"/>
              <w:left w:val="single" w:color="auto" w:sz="4" w:space="0"/>
              <w:bottom w:val="single" w:color="auto" w:sz="4" w:space="0"/>
              <w:right w:val="single" w:color="auto" w:sz="4" w:space="0"/>
            </w:tcBorders>
          </w:tcPr>
          <w:p w14:paraId="189C64DB">
            <w:pPr>
              <w:rPr>
                <w:sz w:val="18"/>
                <w:szCs w:val="18"/>
              </w:rPr>
            </w:pPr>
            <w:r>
              <w:rPr>
                <w:sz w:val="18"/>
                <w:szCs w:val="18"/>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vAlign w:val="center"/>
          </w:tcPr>
          <w:p w14:paraId="42D5EB9E">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23BCDFDF">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1FE52ED4">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36423310">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24ADC18F">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38E74F22">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1CD3B06F">
            <w:pPr>
              <w:jc w:val="center"/>
            </w:pPr>
            <w:r>
              <w:rPr>
                <w:rFonts w:hint="eastAsia"/>
              </w:rPr>
              <w:t>0</w:t>
            </w:r>
          </w:p>
        </w:tc>
      </w:tr>
      <w:tr w14:paraId="12A8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vMerge w:val="restart"/>
            <w:tcBorders>
              <w:top w:val="single" w:color="auto" w:sz="4" w:space="0"/>
              <w:left w:val="single" w:color="auto" w:sz="4" w:space="0"/>
              <w:bottom w:val="single" w:color="auto" w:sz="4" w:space="0"/>
              <w:right w:val="single" w:color="auto" w:sz="4" w:space="0"/>
            </w:tcBorders>
            <w:vAlign w:val="center"/>
          </w:tcPr>
          <w:p w14:paraId="0AC778F3">
            <w:pPr>
              <w:jc w:val="center"/>
              <w:rPr>
                <w:sz w:val="18"/>
                <w:szCs w:val="18"/>
              </w:rPr>
            </w:pPr>
            <w:r>
              <w:rPr>
                <w:sz w:val="18"/>
                <w:szCs w:val="18"/>
              </w:rPr>
              <w:t>三、本年度办理结果</w:t>
            </w:r>
          </w:p>
        </w:tc>
        <w:tc>
          <w:tcPr>
            <w:tcW w:w="3510" w:type="dxa"/>
            <w:gridSpan w:val="2"/>
            <w:tcBorders>
              <w:top w:val="single" w:color="auto" w:sz="4" w:space="0"/>
              <w:left w:val="single" w:color="auto" w:sz="4" w:space="0"/>
              <w:bottom w:val="single" w:color="auto" w:sz="4" w:space="0"/>
              <w:right w:val="single" w:color="auto" w:sz="4" w:space="0"/>
            </w:tcBorders>
          </w:tcPr>
          <w:p w14:paraId="2177BBFA">
            <w:pPr>
              <w:rPr>
                <w:sz w:val="18"/>
                <w:szCs w:val="18"/>
              </w:rPr>
            </w:pPr>
            <w:r>
              <w:rPr>
                <w:sz w:val="18"/>
                <w:szCs w:val="18"/>
              </w:rPr>
              <w:t>（一）予以公开</w:t>
            </w:r>
          </w:p>
        </w:tc>
        <w:tc>
          <w:tcPr>
            <w:tcW w:w="552" w:type="dxa"/>
            <w:tcBorders>
              <w:top w:val="single" w:color="auto" w:sz="4" w:space="0"/>
              <w:left w:val="single" w:color="auto" w:sz="4" w:space="0"/>
              <w:bottom w:val="single" w:color="auto" w:sz="4" w:space="0"/>
              <w:right w:val="single" w:color="auto" w:sz="4" w:space="0"/>
            </w:tcBorders>
            <w:vAlign w:val="center"/>
          </w:tcPr>
          <w:p w14:paraId="0973226E">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20FC9E88">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165A8AF5">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2A919609">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2E359BDE">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59A96582">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52A803DB">
            <w:pPr>
              <w:jc w:val="center"/>
            </w:pPr>
            <w:r>
              <w:rPr>
                <w:rFonts w:hint="eastAsia"/>
              </w:rPr>
              <w:t>0</w:t>
            </w:r>
          </w:p>
        </w:tc>
      </w:tr>
      <w:tr w14:paraId="6085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6ECC3982"/>
        </w:tc>
        <w:tc>
          <w:tcPr>
            <w:tcW w:w="3510" w:type="dxa"/>
            <w:gridSpan w:val="2"/>
            <w:tcBorders>
              <w:top w:val="single" w:color="auto" w:sz="4" w:space="0"/>
              <w:left w:val="single" w:color="auto" w:sz="4" w:space="0"/>
              <w:bottom w:val="single" w:color="auto" w:sz="4" w:space="0"/>
              <w:right w:val="single" w:color="auto" w:sz="4" w:space="0"/>
            </w:tcBorders>
          </w:tcPr>
          <w:p w14:paraId="2BC72F02">
            <w:pPr>
              <w:rPr>
                <w:sz w:val="18"/>
                <w:szCs w:val="18"/>
              </w:rPr>
            </w:pPr>
            <w:r>
              <w:rPr>
                <w:sz w:val="18"/>
                <w:szCs w:val="18"/>
              </w:rPr>
              <w:t>（二）部分公开</w:t>
            </w:r>
            <w:r>
              <w:rPr>
                <w:rFonts w:hint="eastAsia" w:ascii="仿宋_GB2312" w:eastAsia="仿宋_GB2312"/>
                <w:sz w:val="18"/>
                <w:szCs w:val="18"/>
              </w:rPr>
              <w:t>（区分处理的，只计这一情况，不计其他情形）</w:t>
            </w:r>
          </w:p>
        </w:tc>
        <w:tc>
          <w:tcPr>
            <w:tcW w:w="552" w:type="dxa"/>
            <w:tcBorders>
              <w:top w:val="single" w:color="auto" w:sz="4" w:space="0"/>
              <w:left w:val="single" w:color="auto" w:sz="4" w:space="0"/>
              <w:bottom w:val="single" w:color="auto" w:sz="4" w:space="0"/>
              <w:right w:val="single" w:color="auto" w:sz="4" w:space="0"/>
            </w:tcBorders>
            <w:vAlign w:val="center"/>
          </w:tcPr>
          <w:p w14:paraId="13632018">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5CD2ED51">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22E729E6">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193F1E7F">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25819B9F">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783BE00D">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2C0F42E4">
            <w:pPr>
              <w:jc w:val="center"/>
            </w:pPr>
            <w:r>
              <w:rPr>
                <w:rFonts w:hint="eastAsia"/>
              </w:rPr>
              <w:t>0</w:t>
            </w:r>
          </w:p>
        </w:tc>
      </w:tr>
      <w:tr w14:paraId="7D60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0F0EFD3A"/>
        </w:tc>
        <w:tc>
          <w:tcPr>
            <w:tcW w:w="753" w:type="dxa"/>
            <w:vMerge w:val="restart"/>
            <w:tcBorders>
              <w:top w:val="single" w:color="auto" w:sz="4" w:space="0"/>
              <w:left w:val="single" w:color="auto" w:sz="4" w:space="0"/>
              <w:bottom w:val="single" w:color="auto" w:sz="4" w:space="0"/>
              <w:right w:val="single" w:color="auto" w:sz="4" w:space="0"/>
            </w:tcBorders>
            <w:vAlign w:val="center"/>
          </w:tcPr>
          <w:p w14:paraId="4D1560BA">
            <w:pPr>
              <w:jc w:val="center"/>
              <w:rPr>
                <w:sz w:val="18"/>
                <w:szCs w:val="18"/>
              </w:rPr>
            </w:pPr>
            <w:r>
              <w:rPr>
                <w:sz w:val="18"/>
                <w:szCs w:val="18"/>
              </w:rPr>
              <w:t>（三）不予公开</w:t>
            </w:r>
          </w:p>
        </w:tc>
        <w:tc>
          <w:tcPr>
            <w:tcW w:w="2757" w:type="dxa"/>
            <w:tcBorders>
              <w:top w:val="single" w:color="auto" w:sz="4" w:space="0"/>
              <w:left w:val="single" w:color="auto" w:sz="4" w:space="0"/>
              <w:bottom w:val="single" w:color="auto" w:sz="4" w:space="0"/>
              <w:right w:val="single" w:color="auto" w:sz="4" w:space="0"/>
            </w:tcBorders>
          </w:tcPr>
          <w:p w14:paraId="482CA46C">
            <w:pPr>
              <w:rPr>
                <w:sz w:val="18"/>
                <w:szCs w:val="18"/>
              </w:rPr>
            </w:pPr>
            <w:r>
              <w:rPr>
                <w:sz w:val="18"/>
                <w:szCs w:val="18"/>
              </w:rPr>
              <w:t>1.属于国家秘密</w:t>
            </w:r>
          </w:p>
        </w:tc>
        <w:tc>
          <w:tcPr>
            <w:tcW w:w="552" w:type="dxa"/>
            <w:tcBorders>
              <w:top w:val="single" w:color="auto" w:sz="4" w:space="0"/>
              <w:left w:val="single" w:color="auto" w:sz="4" w:space="0"/>
              <w:bottom w:val="single" w:color="auto" w:sz="4" w:space="0"/>
              <w:right w:val="single" w:color="auto" w:sz="4" w:space="0"/>
            </w:tcBorders>
            <w:vAlign w:val="center"/>
          </w:tcPr>
          <w:p w14:paraId="73ACAFCD">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42E1533E">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59435075">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067277AB">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70658275">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014AAA35">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287075B8">
            <w:pPr>
              <w:jc w:val="center"/>
            </w:pPr>
            <w:r>
              <w:rPr>
                <w:rFonts w:hint="eastAsia"/>
              </w:rPr>
              <w:t>0</w:t>
            </w:r>
          </w:p>
        </w:tc>
      </w:tr>
      <w:tr w14:paraId="61F5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05750A56"/>
        </w:tc>
        <w:tc>
          <w:tcPr>
            <w:tcW w:w="753" w:type="dxa"/>
            <w:vMerge w:val="continue"/>
            <w:tcBorders>
              <w:top w:val="single" w:color="auto" w:sz="4" w:space="0"/>
              <w:left w:val="single" w:color="auto" w:sz="4" w:space="0"/>
              <w:bottom w:val="single" w:color="auto" w:sz="4" w:space="0"/>
              <w:right w:val="single" w:color="auto" w:sz="4" w:space="0"/>
            </w:tcBorders>
            <w:vAlign w:val="center"/>
          </w:tcPr>
          <w:p w14:paraId="761A3A10"/>
        </w:tc>
        <w:tc>
          <w:tcPr>
            <w:tcW w:w="2757" w:type="dxa"/>
            <w:tcBorders>
              <w:top w:val="single" w:color="auto" w:sz="4" w:space="0"/>
              <w:left w:val="single" w:color="auto" w:sz="4" w:space="0"/>
              <w:bottom w:val="single" w:color="auto" w:sz="4" w:space="0"/>
              <w:right w:val="single" w:color="auto" w:sz="4" w:space="0"/>
            </w:tcBorders>
          </w:tcPr>
          <w:p w14:paraId="67327A30">
            <w:pPr>
              <w:rPr>
                <w:sz w:val="18"/>
                <w:szCs w:val="18"/>
              </w:rPr>
            </w:pPr>
            <w:r>
              <w:rPr>
                <w:sz w:val="18"/>
                <w:szCs w:val="18"/>
              </w:rPr>
              <w:t>2.其他法律行政法规禁止公开</w:t>
            </w:r>
          </w:p>
        </w:tc>
        <w:tc>
          <w:tcPr>
            <w:tcW w:w="552" w:type="dxa"/>
            <w:tcBorders>
              <w:top w:val="single" w:color="auto" w:sz="4" w:space="0"/>
              <w:left w:val="single" w:color="auto" w:sz="4" w:space="0"/>
              <w:bottom w:val="single" w:color="auto" w:sz="4" w:space="0"/>
              <w:right w:val="single" w:color="auto" w:sz="4" w:space="0"/>
            </w:tcBorders>
            <w:vAlign w:val="center"/>
          </w:tcPr>
          <w:p w14:paraId="16865F61">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3C05BAD8">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42DDC98F">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518A4BAA">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418594FF">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3CB1C51E">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0AE3D882">
            <w:pPr>
              <w:jc w:val="center"/>
            </w:pPr>
            <w:r>
              <w:rPr>
                <w:rFonts w:hint="eastAsia"/>
              </w:rPr>
              <w:t>0</w:t>
            </w:r>
          </w:p>
        </w:tc>
      </w:tr>
      <w:tr w14:paraId="7A6B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2817786B"/>
        </w:tc>
        <w:tc>
          <w:tcPr>
            <w:tcW w:w="753" w:type="dxa"/>
            <w:vMerge w:val="continue"/>
            <w:tcBorders>
              <w:top w:val="single" w:color="auto" w:sz="4" w:space="0"/>
              <w:left w:val="single" w:color="auto" w:sz="4" w:space="0"/>
              <w:bottom w:val="single" w:color="auto" w:sz="4" w:space="0"/>
              <w:right w:val="single" w:color="auto" w:sz="4" w:space="0"/>
            </w:tcBorders>
            <w:vAlign w:val="center"/>
          </w:tcPr>
          <w:p w14:paraId="277365A8"/>
        </w:tc>
        <w:tc>
          <w:tcPr>
            <w:tcW w:w="2757" w:type="dxa"/>
            <w:tcBorders>
              <w:top w:val="single" w:color="auto" w:sz="4" w:space="0"/>
              <w:left w:val="single" w:color="auto" w:sz="4" w:space="0"/>
              <w:bottom w:val="single" w:color="auto" w:sz="4" w:space="0"/>
              <w:right w:val="single" w:color="auto" w:sz="4" w:space="0"/>
            </w:tcBorders>
          </w:tcPr>
          <w:p w14:paraId="110FAE22">
            <w:pPr>
              <w:rPr>
                <w:sz w:val="18"/>
                <w:szCs w:val="18"/>
              </w:rPr>
            </w:pPr>
            <w:r>
              <w:rPr>
                <w:sz w:val="18"/>
                <w:szCs w:val="18"/>
              </w:rPr>
              <w:t>3.危及</w:t>
            </w:r>
            <w:r>
              <w:rPr>
                <w:rFonts w:hint="eastAsia"/>
                <w:sz w:val="18"/>
                <w:szCs w:val="18"/>
              </w:rPr>
              <w:t>“</w:t>
            </w:r>
            <w:r>
              <w:rPr>
                <w:sz w:val="18"/>
                <w:szCs w:val="18"/>
              </w:rPr>
              <w:t>三安全一稳定</w:t>
            </w:r>
            <w:r>
              <w:rPr>
                <w:rFonts w:hint="eastAsia"/>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14:paraId="21980880">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608AC82D">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472E5099">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56D6C6C9">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0894F89F">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561298F1">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228243B3">
            <w:pPr>
              <w:jc w:val="center"/>
            </w:pPr>
            <w:r>
              <w:rPr>
                <w:rFonts w:hint="eastAsia"/>
              </w:rPr>
              <w:t>0</w:t>
            </w:r>
          </w:p>
        </w:tc>
      </w:tr>
      <w:tr w14:paraId="284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172EAEC3"/>
        </w:tc>
        <w:tc>
          <w:tcPr>
            <w:tcW w:w="753" w:type="dxa"/>
            <w:vMerge w:val="continue"/>
            <w:tcBorders>
              <w:top w:val="single" w:color="auto" w:sz="4" w:space="0"/>
              <w:left w:val="single" w:color="auto" w:sz="4" w:space="0"/>
              <w:bottom w:val="single" w:color="auto" w:sz="4" w:space="0"/>
              <w:right w:val="single" w:color="auto" w:sz="4" w:space="0"/>
            </w:tcBorders>
            <w:vAlign w:val="center"/>
          </w:tcPr>
          <w:p w14:paraId="74F32F80"/>
        </w:tc>
        <w:tc>
          <w:tcPr>
            <w:tcW w:w="2757" w:type="dxa"/>
            <w:tcBorders>
              <w:top w:val="single" w:color="auto" w:sz="4" w:space="0"/>
              <w:left w:val="single" w:color="auto" w:sz="4" w:space="0"/>
              <w:bottom w:val="single" w:color="auto" w:sz="4" w:space="0"/>
              <w:right w:val="single" w:color="auto" w:sz="4" w:space="0"/>
            </w:tcBorders>
          </w:tcPr>
          <w:p w14:paraId="30723856">
            <w:pPr>
              <w:rPr>
                <w:sz w:val="18"/>
                <w:szCs w:val="18"/>
              </w:rPr>
            </w:pPr>
            <w:r>
              <w:rPr>
                <w:sz w:val="18"/>
                <w:szCs w:val="18"/>
              </w:rPr>
              <w:t>4.保护第三方合法权益</w:t>
            </w:r>
          </w:p>
        </w:tc>
        <w:tc>
          <w:tcPr>
            <w:tcW w:w="552" w:type="dxa"/>
            <w:tcBorders>
              <w:top w:val="single" w:color="auto" w:sz="4" w:space="0"/>
              <w:left w:val="single" w:color="auto" w:sz="4" w:space="0"/>
              <w:bottom w:val="single" w:color="auto" w:sz="4" w:space="0"/>
              <w:right w:val="single" w:color="auto" w:sz="4" w:space="0"/>
            </w:tcBorders>
            <w:vAlign w:val="center"/>
          </w:tcPr>
          <w:p w14:paraId="28E81861">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6AFC129C">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6362CE8D">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609AD601">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2F10DBF3">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34D2CF39">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16647E4C">
            <w:pPr>
              <w:jc w:val="center"/>
            </w:pPr>
            <w:r>
              <w:rPr>
                <w:rFonts w:hint="eastAsia"/>
              </w:rPr>
              <w:t>0</w:t>
            </w:r>
          </w:p>
        </w:tc>
      </w:tr>
      <w:tr w14:paraId="7494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517480A4"/>
        </w:tc>
        <w:tc>
          <w:tcPr>
            <w:tcW w:w="753" w:type="dxa"/>
            <w:vMerge w:val="continue"/>
            <w:tcBorders>
              <w:top w:val="single" w:color="auto" w:sz="4" w:space="0"/>
              <w:left w:val="single" w:color="auto" w:sz="4" w:space="0"/>
              <w:bottom w:val="single" w:color="auto" w:sz="4" w:space="0"/>
              <w:right w:val="single" w:color="auto" w:sz="4" w:space="0"/>
            </w:tcBorders>
            <w:vAlign w:val="center"/>
          </w:tcPr>
          <w:p w14:paraId="7D77FD00"/>
        </w:tc>
        <w:tc>
          <w:tcPr>
            <w:tcW w:w="2757" w:type="dxa"/>
            <w:tcBorders>
              <w:top w:val="single" w:color="auto" w:sz="4" w:space="0"/>
              <w:left w:val="single" w:color="auto" w:sz="4" w:space="0"/>
              <w:bottom w:val="single" w:color="auto" w:sz="4" w:space="0"/>
              <w:right w:val="single" w:color="auto" w:sz="4" w:space="0"/>
            </w:tcBorders>
          </w:tcPr>
          <w:p w14:paraId="7F31D8A4">
            <w:pPr>
              <w:rPr>
                <w:sz w:val="18"/>
                <w:szCs w:val="18"/>
              </w:rPr>
            </w:pPr>
            <w:r>
              <w:rPr>
                <w:sz w:val="18"/>
                <w:szCs w:val="18"/>
              </w:rPr>
              <w:t>5.属于三类内容事务信息</w:t>
            </w:r>
          </w:p>
        </w:tc>
        <w:tc>
          <w:tcPr>
            <w:tcW w:w="552" w:type="dxa"/>
            <w:tcBorders>
              <w:top w:val="single" w:color="auto" w:sz="4" w:space="0"/>
              <w:left w:val="single" w:color="auto" w:sz="4" w:space="0"/>
              <w:bottom w:val="single" w:color="auto" w:sz="4" w:space="0"/>
              <w:right w:val="single" w:color="auto" w:sz="4" w:space="0"/>
            </w:tcBorders>
            <w:vAlign w:val="center"/>
          </w:tcPr>
          <w:p w14:paraId="3650FE4B">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5C3860AE">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79E1E074">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696CBBE6">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0B7146D7">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13B7693F">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7E4D3FC5">
            <w:pPr>
              <w:jc w:val="center"/>
            </w:pPr>
            <w:r>
              <w:rPr>
                <w:rFonts w:hint="eastAsia"/>
              </w:rPr>
              <w:t>0</w:t>
            </w:r>
          </w:p>
        </w:tc>
      </w:tr>
      <w:tr w14:paraId="020D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79DADE09"/>
        </w:tc>
        <w:tc>
          <w:tcPr>
            <w:tcW w:w="753" w:type="dxa"/>
            <w:vMerge w:val="continue"/>
            <w:tcBorders>
              <w:top w:val="single" w:color="auto" w:sz="4" w:space="0"/>
              <w:left w:val="single" w:color="auto" w:sz="4" w:space="0"/>
              <w:bottom w:val="single" w:color="auto" w:sz="4" w:space="0"/>
              <w:right w:val="single" w:color="auto" w:sz="4" w:space="0"/>
            </w:tcBorders>
            <w:vAlign w:val="center"/>
          </w:tcPr>
          <w:p w14:paraId="5C84F847"/>
        </w:tc>
        <w:tc>
          <w:tcPr>
            <w:tcW w:w="2757" w:type="dxa"/>
            <w:tcBorders>
              <w:top w:val="single" w:color="auto" w:sz="4" w:space="0"/>
              <w:left w:val="single" w:color="auto" w:sz="4" w:space="0"/>
              <w:bottom w:val="single" w:color="auto" w:sz="4" w:space="0"/>
              <w:right w:val="single" w:color="auto" w:sz="4" w:space="0"/>
            </w:tcBorders>
          </w:tcPr>
          <w:p w14:paraId="7435A31E">
            <w:pPr>
              <w:rPr>
                <w:sz w:val="18"/>
                <w:szCs w:val="18"/>
              </w:rPr>
            </w:pPr>
            <w:r>
              <w:rPr>
                <w:sz w:val="18"/>
                <w:szCs w:val="18"/>
              </w:rPr>
              <w:t>6.属于四类过程性信息</w:t>
            </w:r>
          </w:p>
        </w:tc>
        <w:tc>
          <w:tcPr>
            <w:tcW w:w="552" w:type="dxa"/>
            <w:tcBorders>
              <w:top w:val="single" w:color="auto" w:sz="4" w:space="0"/>
              <w:left w:val="single" w:color="auto" w:sz="4" w:space="0"/>
              <w:bottom w:val="single" w:color="auto" w:sz="4" w:space="0"/>
              <w:right w:val="single" w:color="auto" w:sz="4" w:space="0"/>
            </w:tcBorders>
            <w:vAlign w:val="center"/>
          </w:tcPr>
          <w:p w14:paraId="48BFA23F">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7AC01789">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3653DC01">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4A2BE84E">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117BDF4A">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5831E363">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0CED2E13">
            <w:pPr>
              <w:jc w:val="center"/>
            </w:pPr>
            <w:r>
              <w:rPr>
                <w:rFonts w:hint="eastAsia"/>
              </w:rPr>
              <w:t>0</w:t>
            </w:r>
          </w:p>
        </w:tc>
      </w:tr>
      <w:tr w14:paraId="6C0C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540E3A02"/>
        </w:tc>
        <w:tc>
          <w:tcPr>
            <w:tcW w:w="753" w:type="dxa"/>
            <w:vMerge w:val="continue"/>
            <w:tcBorders>
              <w:top w:val="single" w:color="auto" w:sz="4" w:space="0"/>
              <w:left w:val="single" w:color="auto" w:sz="4" w:space="0"/>
              <w:bottom w:val="single" w:color="auto" w:sz="4" w:space="0"/>
              <w:right w:val="single" w:color="auto" w:sz="4" w:space="0"/>
            </w:tcBorders>
            <w:vAlign w:val="center"/>
          </w:tcPr>
          <w:p w14:paraId="40D4514B"/>
        </w:tc>
        <w:tc>
          <w:tcPr>
            <w:tcW w:w="2757" w:type="dxa"/>
            <w:tcBorders>
              <w:top w:val="single" w:color="auto" w:sz="4" w:space="0"/>
              <w:left w:val="single" w:color="auto" w:sz="4" w:space="0"/>
              <w:bottom w:val="single" w:color="auto" w:sz="4" w:space="0"/>
              <w:right w:val="single" w:color="auto" w:sz="4" w:space="0"/>
            </w:tcBorders>
          </w:tcPr>
          <w:p w14:paraId="2C3F90AD">
            <w:pPr>
              <w:rPr>
                <w:sz w:val="18"/>
                <w:szCs w:val="18"/>
              </w:rPr>
            </w:pPr>
            <w:r>
              <w:rPr>
                <w:sz w:val="18"/>
                <w:szCs w:val="18"/>
              </w:rPr>
              <w:t>7.属于行政执法案卷</w:t>
            </w:r>
          </w:p>
        </w:tc>
        <w:tc>
          <w:tcPr>
            <w:tcW w:w="552" w:type="dxa"/>
            <w:tcBorders>
              <w:top w:val="single" w:color="auto" w:sz="4" w:space="0"/>
              <w:left w:val="single" w:color="auto" w:sz="4" w:space="0"/>
              <w:bottom w:val="single" w:color="auto" w:sz="4" w:space="0"/>
              <w:right w:val="single" w:color="auto" w:sz="4" w:space="0"/>
            </w:tcBorders>
            <w:vAlign w:val="center"/>
          </w:tcPr>
          <w:p w14:paraId="1D9DFBF1">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50D6FDC7">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62D2A218">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45A154A6">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59394DA7">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0664E859">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6832484A">
            <w:pPr>
              <w:jc w:val="center"/>
            </w:pPr>
            <w:r>
              <w:rPr>
                <w:rFonts w:hint="eastAsia"/>
              </w:rPr>
              <w:t>0</w:t>
            </w:r>
          </w:p>
        </w:tc>
      </w:tr>
      <w:tr w14:paraId="6E5F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2B3F134A"/>
        </w:tc>
        <w:tc>
          <w:tcPr>
            <w:tcW w:w="753" w:type="dxa"/>
            <w:vMerge w:val="continue"/>
            <w:tcBorders>
              <w:top w:val="single" w:color="auto" w:sz="4" w:space="0"/>
              <w:left w:val="single" w:color="auto" w:sz="4" w:space="0"/>
              <w:bottom w:val="single" w:color="auto" w:sz="4" w:space="0"/>
              <w:right w:val="single" w:color="auto" w:sz="4" w:space="0"/>
            </w:tcBorders>
            <w:vAlign w:val="center"/>
          </w:tcPr>
          <w:p w14:paraId="2DD3C30B"/>
        </w:tc>
        <w:tc>
          <w:tcPr>
            <w:tcW w:w="2757" w:type="dxa"/>
            <w:tcBorders>
              <w:top w:val="single" w:color="auto" w:sz="4" w:space="0"/>
              <w:left w:val="single" w:color="auto" w:sz="4" w:space="0"/>
              <w:bottom w:val="single" w:color="auto" w:sz="4" w:space="0"/>
              <w:right w:val="single" w:color="auto" w:sz="4" w:space="0"/>
            </w:tcBorders>
          </w:tcPr>
          <w:p w14:paraId="2FEE4993">
            <w:pPr>
              <w:rPr>
                <w:sz w:val="18"/>
                <w:szCs w:val="18"/>
              </w:rPr>
            </w:pPr>
            <w:r>
              <w:rPr>
                <w:sz w:val="18"/>
                <w:szCs w:val="18"/>
              </w:rPr>
              <w:t>8.属于行政查询事项</w:t>
            </w:r>
          </w:p>
        </w:tc>
        <w:tc>
          <w:tcPr>
            <w:tcW w:w="552" w:type="dxa"/>
            <w:tcBorders>
              <w:top w:val="single" w:color="auto" w:sz="4" w:space="0"/>
              <w:left w:val="single" w:color="auto" w:sz="4" w:space="0"/>
              <w:bottom w:val="single" w:color="auto" w:sz="4" w:space="0"/>
              <w:right w:val="single" w:color="auto" w:sz="4" w:space="0"/>
            </w:tcBorders>
            <w:vAlign w:val="center"/>
          </w:tcPr>
          <w:p w14:paraId="6389584E">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270D8240">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4C4AA9E4">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67646518">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11873EAF">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0C7C87CF">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2072C793">
            <w:pPr>
              <w:jc w:val="center"/>
            </w:pPr>
            <w:r>
              <w:rPr>
                <w:rFonts w:hint="eastAsia"/>
              </w:rPr>
              <w:t>0</w:t>
            </w:r>
          </w:p>
        </w:tc>
      </w:tr>
      <w:tr w14:paraId="1B94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tcBorders>
              <w:top w:val="single" w:color="auto" w:sz="4" w:space="0"/>
              <w:left w:val="single" w:color="auto" w:sz="4" w:space="0"/>
              <w:bottom w:val="single" w:color="auto" w:sz="4" w:space="0"/>
              <w:right w:val="single" w:color="auto" w:sz="4" w:space="0"/>
            </w:tcBorders>
            <w:vAlign w:val="center"/>
          </w:tcPr>
          <w:p w14:paraId="4FC76B05"/>
        </w:tc>
        <w:tc>
          <w:tcPr>
            <w:tcW w:w="753" w:type="dxa"/>
            <w:vMerge w:val="restart"/>
            <w:tcBorders>
              <w:top w:val="single" w:color="auto" w:sz="4" w:space="0"/>
              <w:left w:val="single" w:color="auto" w:sz="4" w:space="0"/>
              <w:bottom w:val="nil"/>
              <w:right w:val="single" w:color="auto" w:sz="4" w:space="0"/>
            </w:tcBorders>
            <w:vAlign w:val="center"/>
          </w:tcPr>
          <w:p w14:paraId="30618099">
            <w:pPr>
              <w:jc w:val="center"/>
              <w:rPr>
                <w:sz w:val="18"/>
                <w:szCs w:val="18"/>
              </w:rPr>
            </w:pPr>
            <w:r>
              <w:rPr>
                <w:sz w:val="18"/>
                <w:szCs w:val="18"/>
              </w:rPr>
              <w:t>（四）无法提供</w:t>
            </w:r>
          </w:p>
        </w:tc>
        <w:tc>
          <w:tcPr>
            <w:tcW w:w="2757" w:type="dxa"/>
            <w:tcBorders>
              <w:top w:val="single" w:color="auto" w:sz="4" w:space="0"/>
              <w:left w:val="single" w:color="auto" w:sz="4" w:space="0"/>
              <w:bottom w:val="single" w:color="auto" w:sz="4" w:space="0"/>
              <w:right w:val="single" w:color="auto" w:sz="4" w:space="0"/>
            </w:tcBorders>
          </w:tcPr>
          <w:p w14:paraId="278F48FF">
            <w:pPr>
              <w:rPr>
                <w:sz w:val="18"/>
                <w:szCs w:val="18"/>
              </w:rPr>
            </w:pPr>
            <w:r>
              <w:rPr>
                <w:sz w:val="18"/>
                <w:szCs w:val="18"/>
              </w:rPr>
              <w:t>1.本机关不掌握相关政府信息</w:t>
            </w:r>
          </w:p>
        </w:tc>
        <w:tc>
          <w:tcPr>
            <w:tcW w:w="552" w:type="dxa"/>
            <w:tcBorders>
              <w:top w:val="single" w:color="auto" w:sz="4" w:space="0"/>
              <w:left w:val="single" w:color="auto" w:sz="4" w:space="0"/>
              <w:bottom w:val="single" w:color="auto" w:sz="4" w:space="0"/>
              <w:right w:val="single" w:color="auto" w:sz="4" w:space="0"/>
            </w:tcBorders>
            <w:vAlign w:val="center"/>
          </w:tcPr>
          <w:p w14:paraId="3EF02931">
            <w:pPr>
              <w:jc w:val="center"/>
            </w:pPr>
            <w:r>
              <w:t>0</w:t>
            </w:r>
          </w:p>
        </w:tc>
        <w:tc>
          <w:tcPr>
            <w:tcW w:w="630" w:type="dxa"/>
            <w:tcBorders>
              <w:top w:val="single" w:color="auto" w:sz="4" w:space="0"/>
              <w:left w:val="single" w:color="auto" w:sz="4" w:space="0"/>
              <w:bottom w:val="single" w:color="auto" w:sz="4" w:space="0"/>
              <w:right w:val="single" w:color="auto" w:sz="4" w:space="0"/>
            </w:tcBorders>
            <w:vAlign w:val="center"/>
          </w:tcPr>
          <w:p w14:paraId="1E690C61">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3F0C94F8">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60BBBC9E">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1D3FE107">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36A88509">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7A048CA6">
            <w:pPr>
              <w:jc w:val="center"/>
            </w:pPr>
            <w:r>
              <w:t>0</w:t>
            </w:r>
          </w:p>
        </w:tc>
      </w:tr>
      <w:tr w14:paraId="2469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tcBorders>
              <w:top w:val="single" w:color="auto" w:sz="4" w:space="0"/>
              <w:left w:val="single" w:color="auto" w:sz="4" w:space="0"/>
              <w:bottom w:val="single" w:color="auto" w:sz="4" w:space="0"/>
              <w:right w:val="single" w:color="auto" w:sz="4" w:space="0"/>
            </w:tcBorders>
            <w:vAlign w:val="center"/>
          </w:tcPr>
          <w:p w14:paraId="31281A65"/>
        </w:tc>
        <w:tc>
          <w:tcPr>
            <w:tcW w:w="753" w:type="dxa"/>
            <w:vMerge w:val="continue"/>
            <w:tcBorders>
              <w:left w:val="single" w:color="auto" w:sz="4" w:space="0"/>
              <w:bottom w:val="nil"/>
              <w:right w:val="single" w:color="auto" w:sz="4" w:space="0"/>
            </w:tcBorders>
          </w:tcPr>
          <w:p w14:paraId="6A896743"/>
        </w:tc>
        <w:tc>
          <w:tcPr>
            <w:tcW w:w="2757" w:type="dxa"/>
            <w:tcBorders>
              <w:top w:val="single" w:color="auto" w:sz="4" w:space="0"/>
              <w:left w:val="single" w:color="auto" w:sz="4" w:space="0"/>
              <w:bottom w:val="single" w:color="auto" w:sz="4" w:space="0"/>
              <w:right w:val="single" w:color="auto" w:sz="4" w:space="0"/>
            </w:tcBorders>
          </w:tcPr>
          <w:p w14:paraId="344B55A0">
            <w:pPr>
              <w:rPr>
                <w:sz w:val="18"/>
                <w:szCs w:val="18"/>
              </w:rPr>
            </w:pPr>
            <w:r>
              <w:rPr>
                <w:sz w:val="18"/>
                <w:szCs w:val="18"/>
              </w:rPr>
              <w:t>2.没有现成信息需要另行制作</w:t>
            </w:r>
          </w:p>
        </w:tc>
        <w:tc>
          <w:tcPr>
            <w:tcW w:w="552" w:type="dxa"/>
            <w:tcBorders>
              <w:top w:val="single" w:color="auto" w:sz="4" w:space="0"/>
              <w:left w:val="single" w:color="auto" w:sz="4" w:space="0"/>
              <w:bottom w:val="single" w:color="auto" w:sz="4" w:space="0"/>
              <w:right w:val="single" w:color="auto" w:sz="4" w:space="0"/>
            </w:tcBorders>
            <w:vAlign w:val="center"/>
          </w:tcPr>
          <w:p w14:paraId="49209E43">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03644098">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380EA8F0">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2573CEFD">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66D8848B">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1B61B106">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0DD0F592">
            <w:pPr>
              <w:jc w:val="center"/>
            </w:pPr>
            <w:r>
              <w:rPr>
                <w:rFonts w:hint="eastAsia"/>
              </w:rPr>
              <w:t>0</w:t>
            </w:r>
          </w:p>
        </w:tc>
      </w:tr>
      <w:tr w14:paraId="1783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tcBorders>
              <w:top w:val="single" w:color="auto" w:sz="4" w:space="0"/>
              <w:left w:val="single" w:color="auto" w:sz="4" w:space="0"/>
              <w:bottom w:val="single" w:color="auto" w:sz="4" w:space="0"/>
              <w:right w:val="single" w:color="auto" w:sz="4" w:space="0"/>
            </w:tcBorders>
            <w:vAlign w:val="center"/>
          </w:tcPr>
          <w:p w14:paraId="0137FF07"/>
        </w:tc>
        <w:tc>
          <w:tcPr>
            <w:tcW w:w="753" w:type="dxa"/>
            <w:vMerge w:val="continue"/>
            <w:tcBorders>
              <w:left w:val="single" w:color="auto" w:sz="4" w:space="0"/>
              <w:bottom w:val="single" w:color="auto" w:sz="4" w:space="0"/>
              <w:right w:val="single" w:color="auto" w:sz="4" w:space="0"/>
            </w:tcBorders>
          </w:tcPr>
          <w:p w14:paraId="5C3F553B"/>
        </w:tc>
        <w:tc>
          <w:tcPr>
            <w:tcW w:w="2757" w:type="dxa"/>
            <w:tcBorders>
              <w:top w:val="single" w:color="auto" w:sz="4" w:space="0"/>
              <w:left w:val="single" w:color="auto" w:sz="4" w:space="0"/>
              <w:bottom w:val="single" w:color="auto" w:sz="4" w:space="0"/>
              <w:right w:val="single" w:color="auto" w:sz="4" w:space="0"/>
            </w:tcBorders>
          </w:tcPr>
          <w:p w14:paraId="04B5A04A">
            <w:pPr>
              <w:rPr>
                <w:sz w:val="18"/>
                <w:szCs w:val="18"/>
              </w:rPr>
            </w:pPr>
            <w:r>
              <w:rPr>
                <w:sz w:val="18"/>
                <w:szCs w:val="18"/>
              </w:rPr>
              <w:t>3.补正后申请内容仍不明确</w:t>
            </w:r>
          </w:p>
        </w:tc>
        <w:tc>
          <w:tcPr>
            <w:tcW w:w="552" w:type="dxa"/>
            <w:tcBorders>
              <w:top w:val="single" w:color="auto" w:sz="4" w:space="0"/>
              <w:left w:val="single" w:color="auto" w:sz="4" w:space="0"/>
              <w:bottom w:val="single" w:color="auto" w:sz="4" w:space="0"/>
              <w:right w:val="single" w:color="auto" w:sz="4" w:space="0"/>
            </w:tcBorders>
            <w:vAlign w:val="center"/>
          </w:tcPr>
          <w:p w14:paraId="46D2EC62">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24C3399B">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7085A627">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524424DF">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1B475ED9">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1C0E6A86">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7019594A">
            <w:pPr>
              <w:jc w:val="center"/>
            </w:pPr>
            <w:r>
              <w:rPr>
                <w:rFonts w:hint="eastAsia"/>
              </w:rPr>
              <w:t>0</w:t>
            </w:r>
          </w:p>
        </w:tc>
      </w:tr>
      <w:tr w14:paraId="7FF6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24D6DC32"/>
        </w:tc>
        <w:tc>
          <w:tcPr>
            <w:tcW w:w="753" w:type="dxa"/>
            <w:vMerge w:val="restart"/>
            <w:tcBorders>
              <w:top w:val="single" w:color="auto" w:sz="4" w:space="0"/>
              <w:left w:val="single" w:color="auto" w:sz="4" w:space="0"/>
              <w:bottom w:val="nil"/>
              <w:right w:val="single" w:color="auto" w:sz="4" w:space="0"/>
            </w:tcBorders>
            <w:vAlign w:val="center"/>
          </w:tcPr>
          <w:p w14:paraId="61CA3757">
            <w:pPr>
              <w:jc w:val="center"/>
              <w:rPr>
                <w:sz w:val="18"/>
                <w:szCs w:val="18"/>
              </w:rPr>
            </w:pPr>
            <w:r>
              <w:rPr>
                <w:sz w:val="18"/>
                <w:szCs w:val="18"/>
              </w:rPr>
              <w:t>（五）不予处理</w:t>
            </w:r>
          </w:p>
        </w:tc>
        <w:tc>
          <w:tcPr>
            <w:tcW w:w="2757" w:type="dxa"/>
            <w:tcBorders>
              <w:top w:val="single" w:color="auto" w:sz="4" w:space="0"/>
              <w:left w:val="single" w:color="auto" w:sz="4" w:space="0"/>
              <w:bottom w:val="single" w:color="auto" w:sz="4" w:space="0"/>
              <w:right w:val="single" w:color="auto" w:sz="4" w:space="0"/>
            </w:tcBorders>
          </w:tcPr>
          <w:p w14:paraId="25B9E1E5">
            <w:pPr>
              <w:rPr>
                <w:sz w:val="18"/>
                <w:szCs w:val="18"/>
              </w:rPr>
            </w:pPr>
            <w:r>
              <w:rPr>
                <w:sz w:val="18"/>
                <w:szCs w:val="18"/>
              </w:rPr>
              <w:t>1.信访举报投诉类申请</w:t>
            </w:r>
          </w:p>
        </w:tc>
        <w:tc>
          <w:tcPr>
            <w:tcW w:w="552" w:type="dxa"/>
            <w:tcBorders>
              <w:top w:val="single" w:color="auto" w:sz="4" w:space="0"/>
              <w:left w:val="single" w:color="auto" w:sz="4" w:space="0"/>
              <w:bottom w:val="single" w:color="auto" w:sz="4" w:space="0"/>
              <w:right w:val="single" w:color="auto" w:sz="4" w:space="0"/>
            </w:tcBorders>
            <w:vAlign w:val="center"/>
          </w:tcPr>
          <w:p w14:paraId="671BC723">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2FB3655A">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10440D28">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1DB97ABF">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6FA6A23D">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66AAE87B">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45A5AD4C">
            <w:pPr>
              <w:jc w:val="center"/>
            </w:pPr>
            <w:r>
              <w:rPr>
                <w:rFonts w:hint="eastAsia"/>
              </w:rPr>
              <w:t>0</w:t>
            </w:r>
          </w:p>
        </w:tc>
      </w:tr>
      <w:tr w14:paraId="04A4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1C1ECA1A"/>
        </w:tc>
        <w:tc>
          <w:tcPr>
            <w:tcW w:w="753" w:type="dxa"/>
            <w:vMerge w:val="continue"/>
            <w:tcBorders>
              <w:top w:val="single" w:color="auto" w:sz="4" w:space="0"/>
              <w:left w:val="single" w:color="auto" w:sz="4" w:space="0"/>
              <w:bottom w:val="single" w:color="auto" w:sz="4" w:space="0"/>
              <w:right w:val="single" w:color="auto" w:sz="4" w:space="0"/>
            </w:tcBorders>
          </w:tcPr>
          <w:p w14:paraId="643C0C27"/>
        </w:tc>
        <w:tc>
          <w:tcPr>
            <w:tcW w:w="2757" w:type="dxa"/>
            <w:tcBorders>
              <w:top w:val="single" w:color="auto" w:sz="4" w:space="0"/>
              <w:left w:val="single" w:color="auto" w:sz="4" w:space="0"/>
              <w:bottom w:val="single" w:color="auto" w:sz="4" w:space="0"/>
              <w:right w:val="single" w:color="auto" w:sz="4" w:space="0"/>
            </w:tcBorders>
          </w:tcPr>
          <w:p w14:paraId="6EAB23A9">
            <w:pPr>
              <w:rPr>
                <w:sz w:val="18"/>
                <w:szCs w:val="18"/>
              </w:rPr>
            </w:pPr>
            <w:r>
              <w:rPr>
                <w:sz w:val="18"/>
                <w:szCs w:val="18"/>
              </w:rPr>
              <w:t>2.重复申请</w:t>
            </w:r>
          </w:p>
        </w:tc>
        <w:tc>
          <w:tcPr>
            <w:tcW w:w="552" w:type="dxa"/>
            <w:tcBorders>
              <w:top w:val="single" w:color="auto" w:sz="4" w:space="0"/>
              <w:left w:val="single" w:color="auto" w:sz="4" w:space="0"/>
              <w:bottom w:val="single" w:color="auto" w:sz="4" w:space="0"/>
              <w:right w:val="single" w:color="auto" w:sz="4" w:space="0"/>
            </w:tcBorders>
            <w:vAlign w:val="center"/>
          </w:tcPr>
          <w:p w14:paraId="3683EF06">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7E7590EB">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7F457C1B">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27B71803">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3620FCD6">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2A907E1A">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0442758E">
            <w:pPr>
              <w:jc w:val="center"/>
            </w:pPr>
            <w:r>
              <w:rPr>
                <w:rFonts w:hint="eastAsia"/>
              </w:rPr>
              <w:t>0</w:t>
            </w:r>
          </w:p>
        </w:tc>
      </w:tr>
      <w:tr w14:paraId="1960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332A3B27"/>
        </w:tc>
        <w:tc>
          <w:tcPr>
            <w:tcW w:w="753" w:type="dxa"/>
            <w:vMerge w:val="continue"/>
            <w:tcBorders>
              <w:top w:val="single" w:color="auto" w:sz="4" w:space="0"/>
              <w:left w:val="single" w:color="auto" w:sz="4" w:space="0"/>
              <w:bottom w:val="single" w:color="auto" w:sz="4" w:space="0"/>
              <w:right w:val="single" w:color="auto" w:sz="4" w:space="0"/>
            </w:tcBorders>
          </w:tcPr>
          <w:p w14:paraId="762C1371"/>
        </w:tc>
        <w:tc>
          <w:tcPr>
            <w:tcW w:w="2757" w:type="dxa"/>
            <w:tcBorders>
              <w:top w:val="single" w:color="auto" w:sz="4" w:space="0"/>
              <w:left w:val="single" w:color="auto" w:sz="4" w:space="0"/>
              <w:bottom w:val="single" w:color="auto" w:sz="4" w:space="0"/>
              <w:right w:val="single" w:color="auto" w:sz="4" w:space="0"/>
            </w:tcBorders>
          </w:tcPr>
          <w:p w14:paraId="13F2D2CF">
            <w:pPr>
              <w:rPr>
                <w:sz w:val="18"/>
                <w:szCs w:val="18"/>
              </w:rPr>
            </w:pPr>
            <w:r>
              <w:rPr>
                <w:sz w:val="18"/>
                <w:szCs w:val="18"/>
              </w:rPr>
              <w:t>3.要求提供公开出版物</w:t>
            </w:r>
          </w:p>
        </w:tc>
        <w:tc>
          <w:tcPr>
            <w:tcW w:w="552" w:type="dxa"/>
            <w:tcBorders>
              <w:top w:val="single" w:color="auto" w:sz="4" w:space="0"/>
              <w:left w:val="single" w:color="auto" w:sz="4" w:space="0"/>
              <w:bottom w:val="single" w:color="auto" w:sz="4" w:space="0"/>
              <w:right w:val="single" w:color="auto" w:sz="4" w:space="0"/>
            </w:tcBorders>
            <w:vAlign w:val="center"/>
          </w:tcPr>
          <w:p w14:paraId="658E134F">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16879BD0">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6B71336E">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70CEFDFE">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4FF2DD01">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33154036">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514D3115">
            <w:pPr>
              <w:jc w:val="center"/>
            </w:pPr>
            <w:r>
              <w:rPr>
                <w:rFonts w:hint="eastAsia"/>
              </w:rPr>
              <w:t>0</w:t>
            </w:r>
          </w:p>
        </w:tc>
      </w:tr>
      <w:tr w14:paraId="4AA4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30DEB149"/>
        </w:tc>
        <w:tc>
          <w:tcPr>
            <w:tcW w:w="753" w:type="dxa"/>
            <w:vMerge w:val="continue"/>
            <w:tcBorders>
              <w:top w:val="single" w:color="auto" w:sz="4" w:space="0"/>
              <w:left w:val="single" w:color="auto" w:sz="4" w:space="0"/>
              <w:bottom w:val="single" w:color="auto" w:sz="4" w:space="0"/>
              <w:right w:val="single" w:color="auto" w:sz="4" w:space="0"/>
            </w:tcBorders>
          </w:tcPr>
          <w:p w14:paraId="6A4409DF"/>
        </w:tc>
        <w:tc>
          <w:tcPr>
            <w:tcW w:w="2757" w:type="dxa"/>
            <w:tcBorders>
              <w:top w:val="single" w:color="auto" w:sz="4" w:space="0"/>
              <w:left w:val="single" w:color="auto" w:sz="4" w:space="0"/>
              <w:bottom w:val="single" w:color="auto" w:sz="4" w:space="0"/>
              <w:right w:val="single" w:color="auto" w:sz="4" w:space="0"/>
            </w:tcBorders>
          </w:tcPr>
          <w:p w14:paraId="4F3B8D5F">
            <w:pPr>
              <w:rPr>
                <w:sz w:val="18"/>
                <w:szCs w:val="18"/>
              </w:rPr>
            </w:pPr>
            <w:r>
              <w:rPr>
                <w:sz w:val="18"/>
                <w:szCs w:val="18"/>
              </w:rPr>
              <w:t>4.无正当理由大量反复申请</w:t>
            </w:r>
          </w:p>
        </w:tc>
        <w:tc>
          <w:tcPr>
            <w:tcW w:w="552" w:type="dxa"/>
            <w:tcBorders>
              <w:top w:val="single" w:color="auto" w:sz="4" w:space="0"/>
              <w:left w:val="single" w:color="auto" w:sz="4" w:space="0"/>
              <w:bottom w:val="single" w:color="auto" w:sz="4" w:space="0"/>
              <w:right w:val="single" w:color="auto" w:sz="4" w:space="0"/>
            </w:tcBorders>
            <w:vAlign w:val="center"/>
          </w:tcPr>
          <w:p w14:paraId="3AAB5BCA">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5AED2BE6">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57B9F663">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142E1A05">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47A8F46D">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37B5E5CC">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583D81AC">
            <w:pPr>
              <w:jc w:val="center"/>
            </w:pPr>
            <w:r>
              <w:rPr>
                <w:rFonts w:hint="eastAsia"/>
              </w:rPr>
              <w:t>0</w:t>
            </w:r>
          </w:p>
        </w:tc>
      </w:tr>
      <w:tr w14:paraId="594F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27429E78"/>
        </w:tc>
        <w:tc>
          <w:tcPr>
            <w:tcW w:w="753" w:type="dxa"/>
            <w:vMerge w:val="continue"/>
            <w:tcBorders>
              <w:top w:val="single" w:color="auto" w:sz="4" w:space="0"/>
              <w:left w:val="single" w:color="auto" w:sz="4" w:space="0"/>
              <w:bottom w:val="single" w:color="auto" w:sz="4" w:space="0"/>
              <w:right w:val="single" w:color="auto" w:sz="4" w:space="0"/>
            </w:tcBorders>
          </w:tcPr>
          <w:p w14:paraId="41C61A8A"/>
        </w:tc>
        <w:tc>
          <w:tcPr>
            <w:tcW w:w="2757" w:type="dxa"/>
            <w:tcBorders>
              <w:top w:val="single" w:color="auto" w:sz="4" w:space="0"/>
              <w:left w:val="single" w:color="auto" w:sz="4" w:space="0"/>
              <w:bottom w:val="single" w:color="auto" w:sz="4" w:space="0"/>
              <w:right w:val="single" w:color="auto" w:sz="4" w:space="0"/>
            </w:tcBorders>
          </w:tcPr>
          <w:p w14:paraId="67F4FBC5">
            <w:pPr>
              <w:rPr>
                <w:sz w:val="18"/>
                <w:szCs w:val="18"/>
              </w:rPr>
            </w:pPr>
            <w:r>
              <w:rPr>
                <w:sz w:val="18"/>
                <w:szCs w:val="18"/>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vAlign w:val="center"/>
          </w:tcPr>
          <w:p w14:paraId="3C6B9407">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061A93C2">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44A32A54">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429BC2D7">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6C8E8247">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3228C545">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6124BC0F">
            <w:pPr>
              <w:jc w:val="center"/>
            </w:pPr>
            <w:r>
              <w:rPr>
                <w:rFonts w:hint="eastAsia"/>
              </w:rPr>
              <w:t>0</w:t>
            </w:r>
          </w:p>
        </w:tc>
      </w:tr>
      <w:tr w14:paraId="065B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tcBorders>
              <w:top w:val="single" w:color="auto" w:sz="4" w:space="0"/>
              <w:left w:val="single" w:color="auto" w:sz="4" w:space="0"/>
              <w:bottom w:val="single" w:color="auto" w:sz="4" w:space="0"/>
              <w:right w:val="single" w:color="auto" w:sz="4" w:space="0"/>
            </w:tcBorders>
            <w:vAlign w:val="center"/>
          </w:tcPr>
          <w:p w14:paraId="597CD08F"/>
        </w:tc>
        <w:tc>
          <w:tcPr>
            <w:tcW w:w="753" w:type="dxa"/>
            <w:vMerge w:val="restart"/>
            <w:tcBorders>
              <w:top w:val="single" w:color="auto" w:sz="4" w:space="0"/>
              <w:left w:val="single" w:color="auto" w:sz="4" w:space="0"/>
              <w:bottom w:val="nil"/>
              <w:right w:val="single" w:color="auto" w:sz="4" w:space="0"/>
            </w:tcBorders>
            <w:vAlign w:val="center"/>
          </w:tcPr>
          <w:p w14:paraId="2459D551">
            <w:pPr>
              <w:jc w:val="center"/>
              <w:rPr>
                <w:sz w:val="18"/>
                <w:szCs w:val="18"/>
              </w:rPr>
            </w:pPr>
            <w:r>
              <w:rPr>
                <w:sz w:val="18"/>
                <w:szCs w:val="18"/>
              </w:rPr>
              <w:t>（六）其他处理</w:t>
            </w:r>
          </w:p>
        </w:tc>
        <w:tc>
          <w:tcPr>
            <w:tcW w:w="2757" w:type="dxa"/>
            <w:tcBorders>
              <w:top w:val="single" w:color="auto" w:sz="4" w:space="0"/>
              <w:left w:val="single" w:color="auto" w:sz="4" w:space="0"/>
              <w:bottom w:val="single" w:color="auto" w:sz="4" w:space="0"/>
              <w:right w:val="single" w:color="auto" w:sz="4" w:space="0"/>
            </w:tcBorders>
          </w:tcPr>
          <w:p w14:paraId="25595653">
            <w:pPr>
              <w:rPr>
                <w:sz w:val="18"/>
                <w:szCs w:val="18"/>
              </w:rPr>
            </w:pPr>
            <w:r>
              <w:rPr>
                <w:sz w:val="18"/>
                <w:szCs w:val="18"/>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vAlign w:val="center"/>
          </w:tcPr>
          <w:p w14:paraId="6F517615">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232BEBDB">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6703FD82">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1F2152F9">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5C78DFC4">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242D3CB8">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767F2280">
            <w:pPr>
              <w:jc w:val="center"/>
            </w:pPr>
            <w:r>
              <w:rPr>
                <w:rFonts w:hint="eastAsia"/>
              </w:rPr>
              <w:t>0</w:t>
            </w:r>
          </w:p>
        </w:tc>
      </w:tr>
      <w:tr w14:paraId="747C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tcBorders>
              <w:top w:val="single" w:color="auto" w:sz="4" w:space="0"/>
              <w:left w:val="single" w:color="auto" w:sz="4" w:space="0"/>
              <w:bottom w:val="single" w:color="auto" w:sz="4" w:space="0"/>
              <w:right w:val="single" w:color="auto" w:sz="4" w:space="0"/>
            </w:tcBorders>
            <w:vAlign w:val="center"/>
          </w:tcPr>
          <w:p w14:paraId="00B7D1CB"/>
        </w:tc>
        <w:tc>
          <w:tcPr>
            <w:tcW w:w="753" w:type="dxa"/>
            <w:vMerge w:val="continue"/>
            <w:tcBorders>
              <w:left w:val="single" w:color="auto" w:sz="4" w:space="0"/>
              <w:bottom w:val="nil"/>
              <w:right w:val="single" w:color="auto" w:sz="4" w:space="0"/>
            </w:tcBorders>
          </w:tcPr>
          <w:p w14:paraId="26F812BE"/>
        </w:tc>
        <w:tc>
          <w:tcPr>
            <w:tcW w:w="2757" w:type="dxa"/>
            <w:tcBorders>
              <w:top w:val="single" w:color="auto" w:sz="4" w:space="0"/>
              <w:left w:val="single" w:color="auto" w:sz="4" w:space="0"/>
              <w:bottom w:val="single" w:color="auto" w:sz="4" w:space="0"/>
              <w:right w:val="single" w:color="auto" w:sz="4" w:space="0"/>
            </w:tcBorders>
          </w:tcPr>
          <w:p w14:paraId="15F3CD22">
            <w:pPr>
              <w:rPr>
                <w:sz w:val="18"/>
                <w:szCs w:val="18"/>
              </w:rPr>
            </w:pPr>
            <w:r>
              <w:rPr>
                <w:sz w:val="18"/>
                <w:szCs w:val="18"/>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vAlign w:val="center"/>
          </w:tcPr>
          <w:p w14:paraId="4511429E">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42357E81">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1942E798">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36BB65B2">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4E392F56">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02D9CFA3">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78FF4813">
            <w:pPr>
              <w:jc w:val="center"/>
            </w:pPr>
            <w:r>
              <w:rPr>
                <w:rFonts w:hint="eastAsia"/>
              </w:rPr>
              <w:t>0</w:t>
            </w:r>
          </w:p>
        </w:tc>
      </w:tr>
      <w:tr w14:paraId="2A7A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7883E9CB"/>
        </w:tc>
        <w:tc>
          <w:tcPr>
            <w:tcW w:w="753" w:type="dxa"/>
            <w:vMerge w:val="continue"/>
            <w:tcBorders>
              <w:left w:val="single" w:color="auto" w:sz="4" w:space="0"/>
              <w:bottom w:val="single" w:color="auto" w:sz="4" w:space="0"/>
              <w:right w:val="single" w:color="auto" w:sz="4" w:space="0"/>
            </w:tcBorders>
          </w:tcPr>
          <w:p w14:paraId="77AD0EFF"/>
        </w:tc>
        <w:tc>
          <w:tcPr>
            <w:tcW w:w="2757" w:type="dxa"/>
            <w:tcBorders>
              <w:top w:val="single" w:color="auto" w:sz="4" w:space="0"/>
              <w:left w:val="single" w:color="auto" w:sz="4" w:space="0"/>
              <w:bottom w:val="single" w:color="auto" w:sz="4" w:space="0"/>
              <w:right w:val="single" w:color="auto" w:sz="4" w:space="0"/>
            </w:tcBorders>
          </w:tcPr>
          <w:p w14:paraId="45254F63">
            <w:pPr>
              <w:rPr>
                <w:sz w:val="18"/>
                <w:szCs w:val="18"/>
              </w:rPr>
            </w:pPr>
            <w:r>
              <w:rPr>
                <w:sz w:val="18"/>
                <w:szCs w:val="18"/>
              </w:rPr>
              <w:t>3.其他</w:t>
            </w:r>
          </w:p>
        </w:tc>
        <w:tc>
          <w:tcPr>
            <w:tcW w:w="552" w:type="dxa"/>
            <w:tcBorders>
              <w:top w:val="single" w:color="auto" w:sz="4" w:space="0"/>
              <w:left w:val="single" w:color="auto" w:sz="4" w:space="0"/>
              <w:bottom w:val="single" w:color="auto" w:sz="4" w:space="0"/>
              <w:right w:val="single" w:color="auto" w:sz="4" w:space="0"/>
            </w:tcBorders>
            <w:vAlign w:val="center"/>
          </w:tcPr>
          <w:p w14:paraId="43636175">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569E8CD6">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1B8DC496">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28BB75FA">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3AA9B63C">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1BC10167">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565F8B95">
            <w:pPr>
              <w:jc w:val="center"/>
            </w:pPr>
            <w:r>
              <w:rPr>
                <w:rFonts w:hint="eastAsia"/>
              </w:rPr>
              <w:t>0</w:t>
            </w:r>
          </w:p>
        </w:tc>
      </w:tr>
      <w:tr w14:paraId="4EE8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3FFF8F9E"/>
        </w:tc>
        <w:tc>
          <w:tcPr>
            <w:tcW w:w="3510" w:type="dxa"/>
            <w:gridSpan w:val="2"/>
            <w:tcBorders>
              <w:top w:val="single" w:color="auto" w:sz="4" w:space="0"/>
              <w:left w:val="single" w:color="auto" w:sz="4" w:space="0"/>
              <w:bottom w:val="single" w:color="auto" w:sz="4" w:space="0"/>
              <w:right w:val="single" w:color="auto" w:sz="4" w:space="0"/>
            </w:tcBorders>
          </w:tcPr>
          <w:p w14:paraId="4A3582B4">
            <w:pPr>
              <w:rPr>
                <w:sz w:val="18"/>
                <w:szCs w:val="18"/>
              </w:rPr>
            </w:pPr>
            <w:r>
              <w:rPr>
                <w:sz w:val="18"/>
                <w:szCs w:val="18"/>
              </w:rPr>
              <w:t>（七）总计</w:t>
            </w:r>
          </w:p>
        </w:tc>
        <w:tc>
          <w:tcPr>
            <w:tcW w:w="552" w:type="dxa"/>
            <w:tcBorders>
              <w:top w:val="single" w:color="auto" w:sz="4" w:space="0"/>
              <w:left w:val="single" w:color="auto" w:sz="4" w:space="0"/>
              <w:bottom w:val="single" w:color="auto" w:sz="4" w:space="0"/>
              <w:right w:val="single" w:color="auto" w:sz="4" w:space="0"/>
            </w:tcBorders>
            <w:vAlign w:val="center"/>
          </w:tcPr>
          <w:p w14:paraId="01E41939">
            <w:pPr>
              <w:jc w:val="center"/>
            </w:pPr>
            <w:r>
              <w:t>0</w:t>
            </w:r>
          </w:p>
        </w:tc>
        <w:tc>
          <w:tcPr>
            <w:tcW w:w="630" w:type="dxa"/>
            <w:tcBorders>
              <w:top w:val="single" w:color="auto" w:sz="4" w:space="0"/>
              <w:left w:val="single" w:color="auto" w:sz="4" w:space="0"/>
              <w:bottom w:val="single" w:color="auto" w:sz="4" w:space="0"/>
              <w:right w:val="single" w:color="auto" w:sz="4" w:space="0"/>
            </w:tcBorders>
            <w:vAlign w:val="center"/>
          </w:tcPr>
          <w:p w14:paraId="26A84D6A">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21AEADB5">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454ACD33">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61AEEC33">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0EA85618">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6AFB89F8">
            <w:pPr>
              <w:jc w:val="center"/>
            </w:pPr>
            <w:r>
              <w:t>0</w:t>
            </w:r>
          </w:p>
        </w:tc>
      </w:tr>
      <w:tr w14:paraId="73BB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242" w:type="dxa"/>
            <w:gridSpan w:val="3"/>
            <w:tcBorders>
              <w:top w:val="single" w:color="auto" w:sz="4" w:space="0"/>
              <w:left w:val="single" w:color="auto" w:sz="4" w:space="0"/>
              <w:bottom w:val="single" w:color="auto" w:sz="4" w:space="0"/>
              <w:right w:val="single" w:color="auto" w:sz="4" w:space="0"/>
            </w:tcBorders>
          </w:tcPr>
          <w:p w14:paraId="54D5BA89">
            <w:pPr>
              <w:rPr>
                <w:sz w:val="18"/>
                <w:szCs w:val="18"/>
              </w:rPr>
            </w:pPr>
            <w:r>
              <w:rPr>
                <w:sz w:val="18"/>
                <w:szCs w:val="18"/>
              </w:rPr>
              <w:t>四、结转下年度继续办理</w:t>
            </w:r>
          </w:p>
        </w:tc>
        <w:tc>
          <w:tcPr>
            <w:tcW w:w="552" w:type="dxa"/>
            <w:tcBorders>
              <w:top w:val="single" w:color="auto" w:sz="4" w:space="0"/>
              <w:left w:val="single" w:color="auto" w:sz="4" w:space="0"/>
              <w:bottom w:val="single" w:color="auto" w:sz="4" w:space="0"/>
              <w:right w:val="single" w:color="auto" w:sz="4" w:space="0"/>
            </w:tcBorders>
            <w:vAlign w:val="center"/>
          </w:tcPr>
          <w:p w14:paraId="2661EDD7">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15EE234E">
            <w:pPr>
              <w:jc w:val="center"/>
            </w:pPr>
            <w:r>
              <w:rPr>
                <w:rFonts w:hint="eastAsia"/>
              </w:rPr>
              <w:t>0</w:t>
            </w:r>
          </w:p>
        </w:tc>
        <w:tc>
          <w:tcPr>
            <w:tcW w:w="630" w:type="dxa"/>
            <w:tcBorders>
              <w:top w:val="single" w:color="auto" w:sz="4" w:space="0"/>
              <w:left w:val="single" w:color="auto" w:sz="4" w:space="0"/>
              <w:bottom w:val="single" w:color="auto" w:sz="4" w:space="0"/>
              <w:right w:val="single" w:color="auto" w:sz="4" w:space="0"/>
            </w:tcBorders>
            <w:vAlign w:val="center"/>
          </w:tcPr>
          <w:p w14:paraId="6BCD24C6">
            <w:pPr>
              <w:jc w:val="center"/>
            </w:pPr>
            <w:r>
              <w:rPr>
                <w:rFonts w:hint="eastAsia"/>
              </w:rPr>
              <w:t>0</w:t>
            </w:r>
          </w:p>
        </w:tc>
        <w:tc>
          <w:tcPr>
            <w:tcW w:w="628" w:type="dxa"/>
            <w:tcBorders>
              <w:top w:val="single" w:color="auto" w:sz="4" w:space="0"/>
              <w:left w:val="single" w:color="auto" w:sz="4" w:space="0"/>
              <w:bottom w:val="single" w:color="auto" w:sz="4" w:space="0"/>
              <w:right w:val="single" w:color="auto" w:sz="4" w:space="0"/>
            </w:tcBorders>
            <w:vAlign w:val="center"/>
          </w:tcPr>
          <w:p w14:paraId="3808BE09">
            <w:pPr>
              <w:jc w:val="center"/>
            </w:pPr>
            <w:r>
              <w:rPr>
                <w:rFonts w:hint="eastAsia"/>
              </w:rPr>
              <w:t>0</w:t>
            </w:r>
          </w:p>
        </w:tc>
        <w:tc>
          <w:tcPr>
            <w:tcW w:w="839" w:type="dxa"/>
            <w:tcBorders>
              <w:top w:val="single" w:color="auto" w:sz="4" w:space="0"/>
              <w:left w:val="single" w:color="auto" w:sz="4" w:space="0"/>
              <w:bottom w:val="single" w:color="auto" w:sz="4" w:space="0"/>
              <w:right w:val="single" w:color="auto" w:sz="4" w:space="0"/>
            </w:tcBorders>
            <w:vAlign w:val="center"/>
          </w:tcPr>
          <w:p w14:paraId="426F2DB8">
            <w:pPr>
              <w:jc w:val="center"/>
            </w:pPr>
            <w:r>
              <w:rPr>
                <w:rFonts w:hint="eastAsia"/>
              </w:rPr>
              <w:t>0</w:t>
            </w:r>
          </w:p>
        </w:tc>
        <w:tc>
          <w:tcPr>
            <w:tcW w:w="738" w:type="dxa"/>
            <w:tcBorders>
              <w:top w:val="single" w:color="auto" w:sz="4" w:space="0"/>
              <w:left w:val="single" w:color="auto" w:sz="4" w:space="0"/>
              <w:bottom w:val="single" w:color="auto" w:sz="4" w:space="0"/>
              <w:right w:val="single" w:color="auto" w:sz="4" w:space="0"/>
            </w:tcBorders>
            <w:vAlign w:val="center"/>
          </w:tcPr>
          <w:p w14:paraId="3E39CC80">
            <w:pPr>
              <w:jc w:val="center"/>
            </w:pPr>
            <w:r>
              <w:rPr>
                <w:rFonts w:hint="eastAsia"/>
              </w:rPr>
              <w:t>0</w:t>
            </w:r>
          </w:p>
        </w:tc>
        <w:tc>
          <w:tcPr>
            <w:tcW w:w="838" w:type="dxa"/>
            <w:tcBorders>
              <w:top w:val="single" w:color="auto" w:sz="4" w:space="0"/>
              <w:left w:val="single" w:color="auto" w:sz="4" w:space="0"/>
              <w:bottom w:val="single" w:color="auto" w:sz="4" w:space="0"/>
              <w:right w:val="single" w:color="auto" w:sz="4" w:space="0"/>
            </w:tcBorders>
            <w:vAlign w:val="center"/>
          </w:tcPr>
          <w:p w14:paraId="4A67307A">
            <w:pPr>
              <w:jc w:val="center"/>
            </w:pPr>
            <w:r>
              <w:rPr>
                <w:rFonts w:hint="eastAsia"/>
              </w:rPr>
              <w:t>0</w:t>
            </w:r>
          </w:p>
        </w:tc>
      </w:tr>
    </w:tbl>
    <w:p w14:paraId="7F1C5277">
      <w:pPr>
        <w:ind w:firstLine="482" w:firstLineChars="200"/>
        <w:rPr>
          <w:rFonts w:hint="eastAsia" w:ascii="宋体" w:hAnsi="宋体" w:cs="宋体"/>
          <w:b/>
          <w:bCs/>
          <w:sz w:val="24"/>
          <w:szCs w:val="24"/>
        </w:rPr>
      </w:pPr>
    </w:p>
    <w:p w14:paraId="7C94AA38">
      <w:pPr>
        <w:ind w:firstLine="482" w:firstLineChars="200"/>
        <w:rPr>
          <w:rFonts w:hint="eastAsia" w:ascii="宋体" w:hAnsi="宋体" w:cs="宋体"/>
          <w:b/>
          <w:bCs/>
          <w:sz w:val="24"/>
          <w:szCs w:val="24"/>
        </w:rPr>
      </w:pPr>
      <w:r>
        <w:rPr>
          <w:rFonts w:hint="eastAsia" w:ascii="宋体" w:hAnsi="宋体" w:cs="宋体"/>
          <w:b/>
          <w:bCs/>
          <w:sz w:val="24"/>
          <w:szCs w:val="24"/>
        </w:rPr>
        <w:t>四、政府信息公开行政复议、行政诉讼情况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653"/>
        <w:gridCol w:w="653"/>
        <w:gridCol w:w="653"/>
        <w:gridCol w:w="482"/>
        <w:gridCol w:w="653"/>
        <w:gridCol w:w="653"/>
        <w:gridCol w:w="653"/>
        <w:gridCol w:w="653"/>
        <w:gridCol w:w="482"/>
        <w:gridCol w:w="654"/>
        <w:gridCol w:w="654"/>
        <w:gridCol w:w="654"/>
        <w:gridCol w:w="654"/>
        <w:gridCol w:w="483"/>
      </w:tblGrid>
      <w:tr w14:paraId="4756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5"/>
            <w:tcBorders>
              <w:right w:val="single" w:color="auto" w:sz="4" w:space="0"/>
            </w:tcBorders>
          </w:tcPr>
          <w:p w14:paraId="6E532472">
            <w:pPr>
              <w:jc w:val="center"/>
              <w:rPr>
                <w:sz w:val="18"/>
                <w:szCs w:val="18"/>
              </w:rPr>
            </w:pPr>
            <w:r>
              <w:rPr>
                <w:sz w:val="18"/>
                <w:szCs w:val="18"/>
              </w:rPr>
              <w:t>行政复议</w:t>
            </w:r>
          </w:p>
        </w:tc>
        <w:tc>
          <w:tcPr>
            <w:tcW w:w="0" w:type="auto"/>
            <w:gridSpan w:val="10"/>
            <w:tcBorders>
              <w:left w:val="single" w:color="auto" w:sz="4" w:space="0"/>
            </w:tcBorders>
          </w:tcPr>
          <w:p w14:paraId="06AA1E3B">
            <w:pPr>
              <w:jc w:val="center"/>
              <w:rPr>
                <w:sz w:val="18"/>
                <w:szCs w:val="18"/>
              </w:rPr>
            </w:pPr>
            <w:r>
              <w:rPr>
                <w:sz w:val="18"/>
                <w:szCs w:val="18"/>
              </w:rPr>
              <w:t>行政诉讼</w:t>
            </w:r>
          </w:p>
        </w:tc>
      </w:tr>
      <w:tr w14:paraId="65A2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bottom w:val="nil"/>
            </w:tcBorders>
            <w:vAlign w:val="center"/>
          </w:tcPr>
          <w:p w14:paraId="5B3EE06B">
            <w:pPr>
              <w:jc w:val="center"/>
              <w:rPr>
                <w:sz w:val="18"/>
                <w:szCs w:val="18"/>
              </w:rPr>
            </w:pPr>
            <w:r>
              <w:rPr>
                <w:sz w:val="18"/>
                <w:szCs w:val="18"/>
              </w:rPr>
              <w:t>结果维持</w:t>
            </w:r>
          </w:p>
        </w:tc>
        <w:tc>
          <w:tcPr>
            <w:tcW w:w="0" w:type="auto"/>
            <w:vMerge w:val="restart"/>
            <w:tcBorders>
              <w:bottom w:val="nil"/>
            </w:tcBorders>
            <w:vAlign w:val="center"/>
          </w:tcPr>
          <w:p w14:paraId="163446C2">
            <w:pPr>
              <w:jc w:val="center"/>
              <w:rPr>
                <w:sz w:val="18"/>
                <w:szCs w:val="18"/>
              </w:rPr>
            </w:pPr>
            <w:r>
              <w:rPr>
                <w:sz w:val="18"/>
                <w:szCs w:val="18"/>
              </w:rPr>
              <w:t>结果纠正</w:t>
            </w:r>
          </w:p>
        </w:tc>
        <w:tc>
          <w:tcPr>
            <w:tcW w:w="0" w:type="auto"/>
            <w:vMerge w:val="restart"/>
            <w:tcBorders>
              <w:bottom w:val="nil"/>
            </w:tcBorders>
            <w:vAlign w:val="center"/>
          </w:tcPr>
          <w:p w14:paraId="6E8B4ACE">
            <w:pPr>
              <w:jc w:val="center"/>
              <w:rPr>
                <w:sz w:val="18"/>
                <w:szCs w:val="18"/>
              </w:rPr>
            </w:pPr>
            <w:r>
              <w:rPr>
                <w:sz w:val="18"/>
                <w:szCs w:val="18"/>
              </w:rPr>
              <w:t>其他结果</w:t>
            </w:r>
          </w:p>
        </w:tc>
        <w:tc>
          <w:tcPr>
            <w:tcW w:w="0" w:type="auto"/>
            <w:vMerge w:val="restart"/>
            <w:tcBorders>
              <w:bottom w:val="nil"/>
            </w:tcBorders>
            <w:vAlign w:val="center"/>
          </w:tcPr>
          <w:p w14:paraId="70C1A1DE">
            <w:pPr>
              <w:jc w:val="center"/>
              <w:rPr>
                <w:sz w:val="18"/>
                <w:szCs w:val="18"/>
              </w:rPr>
            </w:pPr>
            <w:r>
              <w:rPr>
                <w:sz w:val="18"/>
                <w:szCs w:val="18"/>
              </w:rPr>
              <w:t>尚未审结</w:t>
            </w:r>
          </w:p>
        </w:tc>
        <w:tc>
          <w:tcPr>
            <w:tcW w:w="0" w:type="auto"/>
            <w:vMerge w:val="restart"/>
            <w:tcBorders>
              <w:bottom w:val="nil"/>
              <w:right w:val="single" w:color="auto" w:sz="4" w:space="0"/>
            </w:tcBorders>
            <w:vAlign w:val="center"/>
          </w:tcPr>
          <w:p w14:paraId="4F6BA42E">
            <w:pPr>
              <w:jc w:val="center"/>
              <w:rPr>
                <w:sz w:val="18"/>
                <w:szCs w:val="18"/>
              </w:rPr>
            </w:pPr>
            <w:r>
              <w:rPr>
                <w:sz w:val="18"/>
                <w:szCs w:val="18"/>
              </w:rPr>
              <w:t>总计</w:t>
            </w:r>
          </w:p>
        </w:tc>
        <w:tc>
          <w:tcPr>
            <w:tcW w:w="0" w:type="auto"/>
            <w:gridSpan w:val="5"/>
            <w:tcBorders>
              <w:left w:val="single" w:color="auto" w:sz="4" w:space="0"/>
            </w:tcBorders>
          </w:tcPr>
          <w:p w14:paraId="6F864D27">
            <w:pPr>
              <w:jc w:val="center"/>
              <w:rPr>
                <w:sz w:val="18"/>
                <w:szCs w:val="18"/>
              </w:rPr>
            </w:pPr>
            <w:r>
              <w:rPr>
                <w:sz w:val="18"/>
                <w:szCs w:val="18"/>
              </w:rPr>
              <w:t>未经复议直接起诉</w:t>
            </w:r>
          </w:p>
        </w:tc>
        <w:tc>
          <w:tcPr>
            <w:tcW w:w="0" w:type="auto"/>
            <w:gridSpan w:val="5"/>
          </w:tcPr>
          <w:p w14:paraId="0E4AC636">
            <w:pPr>
              <w:jc w:val="center"/>
              <w:rPr>
                <w:sz w:val="18"/>
                <w:szCs w:val="18"/>
              </w:rPr>
            </w:pPr>
            <w:r>
              <w:rPr>
                <w:sz w:val="18"/>
                <w:szCs w:val="18"/>
              </w:rPr>
              <w:t>复议后起诉</w:t>
            </w:r>
          </w:p>
        </w:tc>
      </w:tr>
      <w:tr w14:paraId="3368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14:paraId="2D11317F"/>
        </w:tc>
        <w:tc>
          <w:tcPr>
            <w:tcW w:w="0" w:type="auto"/>
            <w:vMerge w:val="continue"/>
          </w:tcPr>
          <w:p w14:paraId="07A4B007"/>
        </w:tc>
        <w:tc>
          <w:tcPr>
            <w:tcW w:w="0" w:type="auto"/>
            <w:vMerge w:val="continue"/>
          </w:tcPr>
          <w:p w14:paraId="5401BCAE"/>
        </w:tc>
        <w:tc>
          <w:tcPr>
            <w:tcW w:w="0" w:type="auto"/>
            <w:vMerge w:val="continue"/>
          </w:tcPr>
          <w:p w14:paraId="61B04BA1"/>
        </w:tc>
        <w:tc>
          <w:tcPr>
            <w:tcW w:w="0" w:type="auto"/>
            <w:vMerge w:val="continue"/>
            <w:tcBorders>
              <w:right w:val="single" w:color="auto" w:sz="4" w:space="0"/>
            </w:tcBorders>
          </w:tcPr>
          <w:p w14:paraId="43525952"/>
        </w:tc>
        <w:tc>
          <w:tcPr>
            <w:tcW w:w="0" w:type="auto"/>
          </w:tcPr>
          <w:p w14:paraId="493985F7">
            <w:pPr>
              <w:rPr>
                <w:sz w:val="18"/>
                <w:szCs w:val="18"/>
              </w:rPr>
            </w:pPr>
            <w:r>
              <w:rPr>
                <w:sz w:val="18"/>
                <w:szCs w:val="18"/>
              </w:rPr>
              <w:t>结果维持</w:t>
            </w:r>
          </w:p>
        </w:tc>
        <w:tc>
          <w:tcPr>
            <w:tcW w:w="0" w:type="auto"/>
          </w:tcPr>
          <w:p w14:paraId="3ED53324">
            <w:pPr>
              <w:rPr>
                <w:sz w:val="18"/>
                <w:szCs w:val="18"/>
              </w:rPr>
            </w:pPr>
            <w:r>
              <w:rPr>
                <w:sz w:val="18"/>
                <w:szCs w:val="18"/>
              </w:rPr>
              <w:t>结果纠正</w:t>
            </w:r>
          </w:p>
        </w:tc>
        <w:tc>
          <w:tcPr>
            <w:tcW w:w="0" w:type="auto"/>
          </w:tcPr>
          <w:p w14:paraId="1417C0D3">
            <w:pPr>
              <w:rPr>
                <w:sz w:val="18"/>
                <w:szCs w:val="18"/>
              </w:rPr>
            </w:pPr>
            <w:r>
              <w:rPr>
                <w:sz w:val="18"/>
                <w:szCs w:val="18"/>
              </w:rPr>
              <w:t>其他结果</w:t>
            </w:r>
          </w:p>
        </w:tc>
        <w:tc>
          <w:tcPr>
            <w:tcW w:w="0" w:type="auto"/>
          </w:tcPr>
          <w:p w14:paraId="6E4D22D6">
            <w:pPr>
              <w:rPr>
                <w:sz w:val="18"/>
                <w:szCs w:val="18"/>
              </w:rPr>
            </w:pPr>
            <w:r>
              <w:rPr>
                <w:sz w:val="18"/>
                <w:szCs w:val="18"/>
              </w:rPr>
              <w:t>尚未审结</w:t>
            </w:r>
          </w:p>
        </w:tc>
        <w:tc>
          <w:tcPr>
            <w:tcW w:w="0" w:type="auto"/>
          </w:tcPr>
          <w:p w14:paraId="203E50D3">
            <w:pPr>
              <w:rPr>
                <w:sz w:val="18"/>
                <w:szCs w:val="18"/>
              </w:rPr>
            </w:pPr>
            <w:r>
              <w:rPr>
                <w:sz w:val="18"/>
                <w:szCs w:val="18"/>
              </w:rPr>
              <w:t>总计</w:t>
            </w:r>
          </w:p>
        </w:tc>
        <w:tc>
          <w:tcPr>
            <w:tcW w:w="0" w:type="auto"/>
          </w:tcPr>
          <w:p w14:paraId="11AF637B">
            <w:pPr>
              <w:rPr>
                <w:sz w:val="18"/>
                <w:szCs w:val="18"/>
              </w:rPr>
            </w:pPr>
            <w:r>
              <w:rPr>
                <w:sz w:val="18"/>
                <w:szCs w:val="18"/>
              </w:rPr>
              <w:t>结果维持</w:t>
            </w:r>
          </w:p>
        </w:tc>
        <w:tc>
          <w:tcPr>
            <w:tcW w:w="0" w:type="auto"/>
          </w:tcPr>
          <w:p w14:paraId="10881B56">
            <w:pPr>
              <w:rPr>
                <w:sz w:val="18"/>
                <w:szCs w:val="18"/>
              </w:rPr>
            </w:pPr>
            <w:r>
              <w:rPr>
                <w:sz w:val="18"/>
                <w:szCs w:val="18"/>
              </w:rPr>
              <w:t>结果纠正</w:t>
            </w:r>
          </w:p>
        </w:tc>
        <w:tc>
          <w:tcPr>
            <w:tcW w:w="0" w:type="auto"/>
          </w:tcPr>
          <w:p w14:paraId="508D67D1">
            <w:pPr>
              <w:rPr>
                <w:sz w:val="18"/>
                <w:szCs w:val="18"/>
              </w:rPr>
            </w:pPr>
            <w:r>
              <w:rPr>
                <w:sz w:val="18"/>
                <w:szCs w:val="18"/>
              </w:rPr>
              <w:t>其他结果</w:t>
            </w:r>
          </w:p>
        </w:tc>
        <w:tc>
          <w:tcPr>
            <w:tcW w:w="0" w:type="auto"/>
          </w:tcPr>
          <w:p w14:paraId="5BD491E5">
            <w:pPr>
              <w:rPr>
                <w:sz w:val="18"/>
                <w:szCs w:val="18"/>
              </w:rPr>
            </w:pPr>
            <w:r>
              <w:rPr>
                <w:sz w:val="18"/>
                <w:szCs w:val="18"/>
              </w:rPr>
              <w:t>尚未审结</w:t>
            </w:r>
          </w:p>
        </w:tc>
        <w:tc>
          <w:tcPr>
            <w:tcW w:w="0" w:type="auto"/>
          </w:tcPr>
          <w:p w14:paraId="04EDD749">
            <w:pPr>
              <w:rPr>
                <w:sz w:val="18"/>
                <w:szCs w:val="18"/>
              </w:rPr>
            </w:pPr>
            <w:r>
              <w:rPr>
                <w:sz w:val="18"/>
                <w:szCs w:val="18"/>
              </w:rPr>
              <w:t>总计</w:t>
            </w:r>
          </w:p>
        </w:tc>
      </w:tr>
      <w:tr w14:paraId="35C6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0" w:type="auto"/>
            <w:vAlign w:val="center"/>
          </w:tcPr>
          <w:p w14:paraId="5448F03F">
            <w:pPr>
              <w:jc w:val="center"/>
              <w:rPr>
                <w:sz w:val="18"/>
                <w:szCs w:val="18"/>
              </w:rPr>
            </w:pPr>
            <w:r>
              <w:rPr>
                <w:rFonts w:hint="eastAsia"/>
              </w:rPr>
              <w:t>0</w:t>
            </w:r>
          </w:p>
        </w:tc>
        <w:tc>
          <w:tcPr>
            <w:tcW w:w="0" w:type="auto"/>
            <w:vAlign w:val="center"/>
          </w:tcPr>
          <w:p w14:paraId="0D3591BB">
            <w:pPr>
              <w:jc w:val="center"/>
              <w:rPr>
                <w:sz w:val="18"/>
                <w:szCs w:val="18"/>
              </w:rPr>
            </w:pPr>
            <w:r>
              <w:rPr>
                <w:rFonts w:hint="eastAsia"/>
              </w:rPr>
              <w:t>0</w:t>
            </w:r>
          </w:p>
        </w:tc>
        <w:tc>
          <w:tcPr>
            <w:tcW w:w="0" w:type="auto"/>
            <w:vAlign w:val="center"/>
          </w:tcPr>
          <w:p w14:paraId="5B247B8A">
            <w:pPr>
              <w:jc w:val="center"/>
              <w:rPr>
                <w:sz w:val="18"/>
                <w:szCs w:val="18"/>
              </w:rPr>
            </w:pPr>
            <w:r>
              <w:rPr>
                <w:rFonts w:hint="eastAsia"/>
              </w:rPr>
              <w:t>0</w:t>
            </w:r>
          </w:p>
        </w:tc>
        <w:tc>
          <w:tcPr>
            <w:tcW w:w="0" w:type="auto"/>
            <w:vAlign w:val="center"/>
          </w:tcPr>
          <w:p w14:paraId="21A43759">
            <w:pPr>
              <w:jc w:val="center"/>
              <w:rPr>
                <w:sz w:val="18"/>
                <w:szCs w:val="18"/>
              </w:rPr>
            </w:pPr>
            <w:r>
              <w:rPr>
                <w:rFonts w:hint="eastAsia"/>
              </w:rPr>
              <w:t>0</w:t>
            </w:r>
          </w:p>
        </w:tc>
        <w:tc>
          <w:tcPr>
            <w:tcW w:w="0" w:type="auto"/>
            <w:vAlign w:val="center"/>
          </w:tcPr>
          <w:p w14:paraId="33EC1F7C">
            <w:pPr>
              <w:jc w:val="center"/>
              <w:rPr>
                <w:sz w:val="18"/>
                <w:szCs w:val="18"/>
              </w:rPr>
            </w:pPr>
            <w:r>
              <w:rPr>
                <w:rFonts w:hint="eastAsia"/>
              </w:rPr>
              <w:t>0</w:t>
            </w:r>
          </w:p>
        </w:tc>
        <w:tc>
          <w:tcPr>
            <w:tcW w:w="0" w:type="auto"/>
            <w:vAlign w:val="center"/>
          </w:tcPr>
          <w:p w14:paraId="04809CD6">
            <w:pPr>
              <w:jc w:val="center"/>
              <w:rPr>
                <w:sz w:val="18"/>
                <w:szCs w:val="18"/>
              </w:rPr>
            </w:pPr>
            <w:r>
              <w:rPr>
                <w:rFonts w:hint="eastAsia"/>
              </w:rPr>
              <w:t>0</w:t>
            </w:r>
          </w:p>
        </w:tc>
        <w:tc>
          <w:tcPr>
            <w:tcW w:w="0" w:type="auto"/>
            <w:vAlign w:val="center"/>
          </w:tcPr>
          <w:p w14:paraId="550D677A">
            <w:pPr>
              <w:jc w:val="center"/>
              <w:rPr>
                <w:sz w:val="18"/>
                <w:szCs w:val="18"/>
              </w:rPr>
            </w:pPr>
            <w:r>
              <w:rPr>
                <w:rFonts w:hint="eastAsia"/>
              </w:rPr>
              <w:t>0</w:t>
            </w:r>
          </w:p>
        </w:tc>
        <w:tc>
          <w:tcPr>
            <w:tcW w:w="0" w:type="auto"/>
            <w:vAlign w:val="center"/>
          </w:tcPr>
          <w:p w14:paraId="7E4793D3">
            <w:pPr>
              <w:jc w:val="center"/>
              <w:rPr>
                <w:sz w:val="18"/>
                <w:szCs w:val="18"/>
              </w:rPr>
            </w:pPr>
            <w:r>
              <w:rPr>
                <w:rFonts w:hint="eastAsia"/>
              </w:rPr>
              <w:t>0</w:t>
            </w:r>
          </w:p>
        </w:tc>
        <w:tc>
          <w:tcPr>
            <w:tcW w:w="0" w:type="auto"/>
            <w:vAlign w:val="center"/>
          </w:tcPr>
          <w:p w14:paraId="1AFF040F">
            <w:pPr>
              <w:jc w:val="center"/>
              <w:rPr>
                <w:sz w:val="18"/>
                <w:szCs w:val="18"/>
              </w:rPr>
            </w:pPr>
            <w:r>
              <w:rPr>
                <w:rFonts w:hint="eastAsia"/>
              </w:rPr>
              <w:t>0</w:t>
            </w:r>
          </w:p>
        </w:tc>
        <w:tc>
          <w:tcPr>
            <w:tcW w:w="0" w:type="auto"/>
            <w:vAlign w:val="center"/>
          </w:tcPr>
          <w:p w14:paraId="444B7769">
            <w:pPr>
              <w:jc w:val="center"/>
              <w:rPr>
                <w:sz w:val="18"/>
                <w:szCs w:val="18"/>
              </w:rPr>
            </w:pPr>
            <w:r>
              <w:rPr>
                <w:rFonts w:hint="eastAsia"/>
              </w:rPr>
              <w:t>0</w:t>
            </w:r>
          </w:p>
        </w:tc>
        <w:tc>
          <w:tcPr>
            <w:tcW w:w="0" w:type="auto"/>
            <w:vAlign w:val="center"/>
          </w:tcPr>
          <w:p w14:paraId="1E30C752">
            <w:pPr>
              <w:jc w:val="center"/>
              <w:rPr>
                <w:sz w:val="18"/>
                <w:szCs w:val="18"/>
              </w:rPr>
            </w:pPr>
            <w:r>
              <w:rPr>
                <w:rFonts w:hint="eastAsia"/>
              </w:rPr>
              <w:t>0</w:t>
            </w:r>
          </w:p>
        </w:tc>
        <w:tc>
          <w:tcPr>
            <w:tcW w:w="0" w:type="auto"/>
            <w:vAlign w:val="center"/>
          </w:tcPr>
          <w:p w14:paraId="505B55E7">
            <w:pPr>
              <w:jc w:val="center"/>
              <w:rPr>
                <w:sz w:val="18"/>
                <w:szCs w:val="18"/>
              </w:rPr>
            </w:pPr>
            <w:r>
              <w:rPr>
                <w:rFonts w:hint="eastAsia"/>
              </w:rPr>
              <w:t>0</w:t>
            </w:r>
          </w:p>
        </w:tc>
        <w:tc>
          <w:tcPr>
            <w:tcW w:w="0" w:type="auto"/>
            <w:vAlign w:val="center"/>
          </w:tcPr>
          <w:p w14:paraId="5AFB52D6">
            <w:pPr>
              <w:jc w:val="center"/>
              <w:rPr>
                <w:sz w:val="18"/>
                <w:szCs w:val="18"/>
              </w:rPr>
            </w:pPr>
            <w:r>
              <w:rPr>
                <w:rFonts w:hint="eastAsia"/>
              </w:rPr>
              <w:t>0</w:t>
            </w:r>
          </w:p>
        </w:tc>
        <w:tc>
          <w:tcPr>
            <w:tcW w:w="0" w:type="auto"/>
            <w:vAlign w:val="center"/>
          </w:tcPr>
          <w:p w14:paraId="76A5C65D">
            <w:pPr>
              <w:jc w:val="center"/>
              <w:rPr>
                <w:sz w:val="18"/>
                <w:szCs w:val="18"/>
              </w:rPr>
            </w:pPr>
            <w:r>
              <w:rPr>
                <w:rFonts w:hint="eastAsia"/>
              </w:rPr>
              <w:t>0</w:t>
            </w:r>
          </w:p>
        </w:tc>
        <w:tc>
          <w:tcPr>
            <w:tcW w:w="0" w:type="auto"/>
            <w:vAlign w:val="center"/>
          </w:tcPr>
          <w:p w14:paraId="50B7C9D5">
            <w:pPr>
              <w:jc w:val="center"/>
              <w:rPr>
                <w:sz w:val="18"/>
                <w:szCs w:val="18"/>
              </w:rPr>
            </w:pPr>
            <w:r>
              <w:rPr>
                <w:rFonts w:hint="eastAsia"/>
              </w:rPr>
              <w:t>0</w:t>
            </w:r>
          </w:p>
        </w:tc>
      </w:tr>
    </w:tbl>
    <w:p w14:paraId="25E11CAC"/>
    <w:p w14:paraId="4815C6C7">
      <w:pPr>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五、存在的主要问题及改进情况</w:t>
      </w:r>
    </w:p>
    <w:p w14:paraId="54E78E75">
      <w:pPr>
        <w:rPr>
          <w:rFonts w:ascii="宋体" w:hAnsi="宋体" w:cs="宋体"/>
          <w:sz w:val="24"/>
          <w:szCs w:val="24"/>
        </w:rPr>
      </w:pPr>
      <w:r>
        <w:rPr>
          <w:rFonts w:hint="eastAsia" w:ascii="楷体_GB2312" w:eastAsia="楷体_GB2312"/>
          <w:sz w:val="32"/>
          <w:szCs w:val="32"/>
        </w:rPr>
        <w:t xml:space="preserve">　 </w:t>
      </w: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年，我局在政府信息公开上取得了一定成效，但仍存在问题与不足，主要体现在：一是机关事务管理局重点工作直接服务于党政机关事业单位，不直接服务于社会群众，一定程度上导致政务公开形式较为单一；二是对部分政务信息的公开时效性、针对性把握不精准</w:t>
      </w:r>
      <w:r>
        <w:rPr>
          <w:rFonts w:ascii="宋体" w:hAnsi="宋体" w:cs="宋体"/>
          <w:sz w:val="24"/>
          <w:szCs w:val="24"/>
        </w:rPr>
        <w:t>。</w:t>
      </w:r>
    </w:p>
    <w:p w14:paraId="54E4BE73">
      <w:pPr>
        <w:ind w:firstLine="480" w:firstLineChars="200"/>
        <w:rPr>
          <w:rFonts w:ascii="宋体" w:hAnsi="宋体" w:cs="宋体"/>
          <w:sz w:val="24"/>
          <w:szCs w:val="24"/>
        </w:rPr>
      </w:pPr>
      <w:r>
        <w:rPr>
          <w:rFonts w:hint="eastAsia" w:ascii="宋体" w:hAnsi="宋体" w:cs="宋体"/>
          <w:sz w:val="24"/>
          <w:szCs w:val="24"/>
        </w:rPr>
        <w:t>针对工作中的问题，我们将在202</w:t>
      </w:r>
      <w:r>
        <w:rPr>
          <w:rFonts w:hint="eastAsia" w:ascii="宋体" w:hAnsi="宋体" w:cs="宋体"/>
          <w:sz w:val="24"/>
          <w:szCs w:val="24"/>
          <w:lang w:val="en-US" w:eastAsia="zh-CN"/>
        </w:rPr>
        <w:t>6</w:t>
      </w:r>
      <w:r>
        <w:rPr>
          <w:rFonts w:hint="eastAsia" w:ascii="宋体" w:hAnsi="宋体" w:cs="宋体"/>
          <w:sz w:val="24"/>
          <w:szCs w:val="24"/>
        </w:rPr>
        <w:t>年积极改进，借鉴好的经验做法，积极整改落实。一是丰富信息公开渠道，提升公开内容质量，优化政策文件的解读形式与内容，拓宽意见征集渠道，确保准确性与时效性；二是完善协调机制，开展具有针对性的业务培训，切实加强干部政务公开等工作水平。</w:t>
      </w:r>
    </w:p>
    <w:p w14:paraId="1E94E238">
      <w:pPr>
        <w:ind w:firstLine="480" w:firstLineChars="200"/>
        <w:rPr>
          <w:rFonts w:hint="eastAsia" w:ascii="宋体" w:hAnsi="宋体" w:cs="宋体"/>
          <w:sz w:val="24"/>
          <w:szCs w:val="24"/>
        </w:rPr>
      </w:pPr>
      <w:r>
        <w:rPr>
          <w:rFonts w:hint="eastAsia" w:ascii="宋体" w:hAnsi="宋体" w:cs="宋体"/>
          <w:sz w:val="24"/>
          <w:szCs w:val="24"/>
        </w:rPr>
        <w:t>在新的一年，我局将进一步强化措施，狠抓落实，规范政务信息公开行为，不断提高政务信息公开工作的质量和效率，推进政务公开工作持续深入开展。</w:t>
      </w:r>
    </w:p>
    <w:p w14:paraId="50B74227">
      <w:pPr>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六、其他需要报告的事项</w:t>
      </w:r>
    </w:p>
    <w:p w14:paraId="2171BAC5">
      <w:pPr>
        <w:ind w:firstLine="480" w:firstLineChars="200"/>
        <w:rPr>
          <w:rFonts w:hint="eastAsia" w:ascii="宋体" w:hAnsi="宋体" w:cs="宋体"/>
          <w:sz w:val="24"/>
          <w:szCs w:val="24"/>
        </w:rPr>
      </w:pPr>
      <w:r>
        <w:rPr>
          <w:rFonts w:hint="eastAsia" w:ascii="宋体" w:hAnsi="宋体" w:cs="宋体"/>
          <w:sz w:val="24"/>
          <w:szCs w:val="24"/>
        </w:rPr>
        <w:t>我局无其他需要报告的事项</w:t>
      </w:r>
      <w:bookmarkStart w:id="0" w:name="_GoBack"/>
      <w:bookmarkEnd w:id="0"/>
    </w:p>
    <w:p w14:paraId="2316E0EC"/>
    <w:sectPr>
      <w:footerReference r:id="rId3" w:type="default"/>
      <w:footerReference r:id="rId4" w:type="even"/>
      <w:pgSz w:w="11907" w:h="16840"/>
      <w:pgMar w:top="1247"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9CAE7405-46EB-4564-B1E2-047D604FA957}"/>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2" w:fontKey="{1DFC3668-D9A8-4E7E-A30F-FDEC908E3A80}"/>
  </w:font>
  <w:font w:name="仿宋_GB2312">
    <w:panose1 w:val="02010609030101010101"/>
    <w:charset w:val="86"/>
    <w:family w:val="auto"/>
    <w:pitch w:val="default"/>
    <w:sig w:usb0="00000001" w:usb1="080E0000" w:usb2="00000000" w:usb3="00000000" w:csb0="00040000" w:csb1="00000000"/>
    <w:embedRegular r:id="rId3" w:fontKey="{8D717D4C-1D4F-43CB-A53B-236F581602F7}"/>
  </w:font>
  <w:font w:name="Arial Unicode MS">
    <w:panose1 w:val="020B0604020202020204"/>
    <w:charset w:val="86"/>
    <w:family w:val="auto"/>
    <w:pitch w:val="default"/>
    <w:sig w:usb0="FFFFFFFF" w:usb1="E9FFFFFF" w:usb2="0000003F" w:usb3="00000000" w:csb0="603F01FF" w:csb1="FFFF0000"/>
    <w:embedRegular r:id="rId4" w:fontKey="{C098AF7C-5006-439A-BC34-38C643E396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CE28">
    <w:pPr>
      <w:pStyle w:val="2"/>
      <w:framePr w:wrap="around" w:vAnchor="text" w:hAnchor="margin" w:xAlign="right" w:y="1"/>
    </w:pPr>
    <w:r>
      <w:rPr>
        <w:rStyle w:val="7"/>
      </w:rPr>
      <w:fldChar w:fldCharType="begin"/>
    </w:r>
    <w:r>
      <w:rPr>
        <w:rStyle w:val="7"/>
      </w:rPr>
      <w:instrText xml:space="preserve">Page</w:instrText>
    </w:r>
    <w:r>
      <w:rPr>
        <w:rStyle w:val="7"/>
      </w:rPr>
      <w:fldChar w:fldCharType="separate"/>
    </w:r>
    <w:r>
      <w:rPr>
        <w:rStyle w:val="7"/>
      </w:rPr>
      <w:t>1</w:t>
    </w:r>
    <w:r>
      <w:rPr>
        <w:rStyle w:val="7"/>
      </w:rPr>
      <w:fldChar w:fldCharType="end"/>
    </w:r>
  </w:p>
  <w:p w14:paraId="5D4DB08B">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4F39E">
    <w:pPr>
      <w:pStyle w:val="2"/>
      <w:framePr w:wrap="around" w:vAnchor="text" w:hAnchor="margin" w:xAlign="right" w:y="1"/>
    </w:pPr>
    <w:r>
      <w:rPr>
        <w:rStyle w:val="7"/>
      </w:rPr>
      <w:fldChar w:fldCharType="begin"/>
    </w:r>
    <w:r>
      <w:rPr>
        <w:rStyle w:val="7"/>
      </w:rPr>
      <w:instrText xml:space="preserve">Page</w:instrText>
    </w:r>
    <w:r>
      <w:rPr>
        <w:rStyle w:val="7"/>
      </w:rPr>
      <w:fldChar w:fldCharType="separate"/>
    </w:r>
    <w:r>
      <w:rPr>
        <w:rStyle w:val="7"/>
      </w:rPr>
      <w:t>1</w:t>
    </w:r>
    <w:r>
      <w:rPr>
        <w:rStyle w:val="7"/>
      </w:rPr>
      <w:fldChar w:fldCharType="end"/>
    </w:r>
  </w:p>
  <w:p w14:paraId="1CA2E804">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3YzQ2YzYxNGQ5MDYzNTZiODdhMjg3YjkyZWM4MTYifQ=="/>
  </w:docVars>
  <w:rsids>
    <w:rsidRoot w:val="5CEC505F"/>
    <w:rsid w:val="000D793B"/>
    <w:rsid w:val="003D7040"/>
    <w:rsid w:val="007D2F9D"/>
    <w:rsid w:val="0092439F"/>
    <w:rsid w:val="00B03D04"/>
    <w:rsid w:val="00B41078"/>
    <w:rsid w:val="00BD6718"/>
    <w:rsid w:val="00E929EA"/>
    <w:rsid w:val="00FA075C"/>
    <w:rsid w:val="019C6EAB"/>
    <w:rsid w:val="0A42663B"/>
    <w:rsid w:val="0F753C2E"/>
    <w:rsid w:val="2A376245"/>
    <w:rsid w:val="3AD96797"/>
    <w:rsid w:val="48165DF0"/>
    <w:rsid w:val="592B5632"/>
    <w:rsid w:val="5CEC505F"/>
    <w:rsid w:val="69A55B1C"/>
    <w:rsid w:val="75CE3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jc w:val="left"/>
    </w:pPr>
    <w:rPr>
      <w:sz w:val="18"/>
    </w:rPr>
  </w:style>
  <w:style w:type="paragraph" w:styleId="3">
    <w:name w:val="header"/>
    <w:basedOn w:val="1"/>
    <w:link w:val="8"/>
    <w:uiPriority w:val="0"/>
    <w:pPr>
      <w:tabs>
        <w:tab w:val="center" w:pos="4153"/>
        <w:tab w:val="right" w:pos="8306"/>
      </w:tabs>
      <w:snapToGrid w:val="0"/>
      <w:jc w:val="center"/>
    </w:pPr>
    <w:rPr>
      <w:sz w:val="18"/>
      <w:szCs w:val="18"/>
    </w:rPr>
  </w:style>
  <w:style w:type="paragraph" w:styleId="4">
    <w:name w:val="Normal (Web)"/>
    <w:basedOn w:val="1"/>
    <w:uiPriority w:val="0"/>
    <w:rPr>
      <w:sz w:val="24"/>
      <w:szCs w:val="24"/>
    </w:rPr>
  </w:style>
  <w:style w:type="character" w:styleId="7">
    <w:name w:val="page number"/>
    <w:basedOn w:val="6"/>
    <w:autoRedefine/>
    <w:qFormat/>
    <w:uiPriority w:val="0"/>
  </w:style>
  <w:style w:type="character" w:customStyle="1" w:styleId="8">
    <w:name w:val="页眉 字符"/>
    <w:basedOn w:val="6"/>
    <w:link w:val="3"/>
    <w:uiPriority w:val="0"/>
    <w:rPr>
      <w:kern w:val="2"/>
      <w:sz w:val="18"/>
      <w:szCs w:val="18"/>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2172</Words>
  <Characters>2252</Characters>
  <Lines>18</Lines>
  <Paragraphs>5</Paragraphs>
  <TotalTime>34</TotalTime>
  <ScaleCrop>false</ScaleCrop>
  <LinksUpToDate>false</LinksUpToDate>
  <CharactersWithSpaces>2264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2025-01-23T06:33:00Z</dcterms:created>
  <dc:creator>Myfavorite 王思越</dc:creator>
  <cp:lastModifiedBy>一罐大白兔</cp:lastModifiedBy>
  <dcterms:modified xsi:type="dcterms:W3CDTF">2026-01-12T01:41:20Z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71A868A2C748420A86782B1046420544</vt:lpwstr>
  </property>
  <property fmtid="{D5CDD505-2E9C-101B-9397-08002B2CF9AE}" pid="4" name="KSOTemplateDocerSaveRecord">
    <vt:lpwstr>eyJoZGlkIjoiZTgzYzIzNTdmMzEzODAxODU1YTRkNjc4MjY4M2JlY2MiLCJ1c2VySWQiOiIzNDk3NTYzOTIifQ==</vt:lpwstr>
  </property>
</Properties>
</file>