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DA9F494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白城市财政局2024年度</w:t>
      </w:r>
    </w:p>
    <w:p w14:paraId="4C188C95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政府信息公开工作年度报告</w:t>
      </w:r>
    </w:p>
    <w:p w14:paraId="64D62085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05AA79D8"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根据《中华人民共和国政府信息公开条例》规定，白城市财政局现公布2024年度政府信息公开工作年度报告。报告由总体情况，主动公开政府信息情况，收到和处理政府信息公开申请情况，政府信息公开行政复议、行政诉讼的情况，存在的主要问题及改进情况和其他需要报告的事项六个部分组成。报告所列数据统计期限为</w:t>
      </w:r>
      <w:r>
        <w:rPr>
          <w:rFonts w:hint="eastAsia" w:ascii="Times New Roman" w:hAnsi="Times New Roman" w:eastAsia="宋体" w:cs="Times New Roman"/>
          <w:sz w:val="24"/>
          <w:szCs w:val="24"/>
        </w:rPr>
        <w:t>2024</w:t>
      </w:r>
      <w:r>
        <w:rPr>
          <w:rFonts w:ascii="Times New Roman" w:hAnsi="Times New Roman" w:eastAsia="宋体" w:cs="Times New Roman"/>
          <w:sz w:val="24"/>
          <w:szCs w:val="24"/>
        </w:rPr>
        <w:t>年1月1日至2024年12月31日。报告的电子版可在白城市人民政府网站政府信息公开专栏下载。如对本年度报告有任何疑问，请与白城市财政局办公室联系。（地址：白城市幸福南大街9号；邮编：137000；电话：0436-3322048；传真：0436-3322048；电子邮箱：baichengcaizheng@163.com）。</w:t>
      </w:r>
    </w:p>
    <w:p w14:paraId="7810F9AE"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3E477A7A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2024年，市财政认真贯彻落实《中华人民共和国政府信息公开条例》的要求，通过白城市人民政府网站公开发布财政预决算、地方财政收支、地方政府债务、政府采购、绩效管理情况等财政数据信息（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sz w:val="24"/>
          <w:szCs w:val="24"/>
        </w:rPr>
        <w:t>条。认真办理依申请公开事项，积极做好政策解读和回应工作，不断增强财政信息公开的时效性和影响力。</w:t>
      </w:r>
    </w:p>
    <w:p w14:paraId="5732744F">
      <w:pPr>
        <w:spacing w:line="440" w:lineRule="exact"/>
        <w:ind w:firstLine="480" w:firstLineChars="200"/>
        <w:rPr>
          <w:rFonts w:hint="eastAsia" w:cs="楷体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（一）加强组织领导。</w:t>
      </w:r>
      <w:r>
        <w:rPr>
          <w:rFonts w:hint="eastAsia" w:cs="楷体" w:asciiTheme="minorEastAsia" w:hAnsiTheme="minorEastAsia"/>
          <w:sz w:val="24"/>
          <w:szCs w:val="24"/>
        </w:rPr>
        <w:t>主要领导亲自抓，分管领导具体抓，层层落实的组织推进</w:t>
      </w:r>
      <w:bookmarkStart w:id="0" w:name="_GoBack"/>
      <w:bookmarkEnd w:id="0"/>
      <w:r>
        <w:rPr>
          <w:rFonts w:hint="eastAsia" w:cs="楷体" w:asciiTheme="minorEastAsia" w:hAnsiTheme="minorEastAsia"/>
          <w:sz w:val="24"/>
          <w:szCs w:val="24"/>
        </w:rPr>
        <w:t>体系。坚持“谁提供、谁审核、谁负责”的原则，《信息公开保密审查审批表》由部门分管领导、信息公开审核部门和保密办审核签字，重要的信息需主要领导签字。</w:t>
      </w:r>
    </w:p>
    <w:p w14:paraId="45A4DA4F">
      <w:pPr>
        <w:spacing w:line="440" w:lineRule="exact"/>
        <w:ind w:firstLine="480" w:firstLineChars="200"/>
        <w:rPr>
          <w:rFonts w:hint="eastAsia" w:cs="楷体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（二）规范发布信息。</w:t>
      </w:r>
      <w:r>
        <w:rPr>
          <w:rFonts w:hint="eastAsia" w:cs="楷体" w:asciiTheme="minorEastAsia" w:hAnsiTheme="minorEastAsia"/>
          <w:sz w:val="24"/>
          <w:szCs w:val="24"/>
        </w:rPr>
        <w:t>进一步明确政府信息网上公开的各项内容，主动及时地对信息进行分类、整理、界定、公开。从实际工作出发，突出财政工作政务公开的重点，积极配合政府信息办政务信息网上运行工作，特别是推进以保障和改善民生为重点的社会建设方面。</w:t>
      </w:r>
    </w:p>
    <w:p w14:paraId="6057D9D8">
      <w:pPr>
        <w:spacing w:line="440" w:lineRule="exact"/>
        <w:ind w:firstLine="480" w:firstLineChars="200"/>
        <w:rPr>
          <w:rFonts w:hint="eastAsia" w:cs="楷体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（三）强化监督管理。</w:t>
      </w:r>
      <w:r>
        <w:rPr>
          <w:rFonts w:hint="eastAsia" w:cs="楷体" w:asciiTheme="minorEastAsia" w:hAnsiTheme="minorEastAsia"/>
          <w:sz w:val="24"/>
          <w:szCs w:val="24"/>
        </w:rPr>
        <w:t>将政务信息发布的规范化作为常态工作扎实推进，从初审、上报、审核到上传网站，一事一审，先审后发，建立健全责任追究制度、监督检查制度、发布登记制度等，用制度规范政务公开的各个环节，建立完善政府信息工作机制，加强督促检查工作。</w:t>
      </w:r>
    </w:p>
    <w:p w14:paraId="254D28CF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120A2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5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A568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30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B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3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F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4FAFC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3A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D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5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0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47D40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D8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5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4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57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38DE3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8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D4DB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B8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4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8F85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0B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A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1811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0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44EA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3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4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5837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CC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0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3F91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1B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C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648D6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3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F1CD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1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6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5169C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11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11479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）万元（市直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10345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）万元</w:t>
            </w:r>
          </w:p>
        </w:tc>
      </w:tr>
    </w:tbl>
    <w:p w14:paraId="61E97B8C"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6320D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82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B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154E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F62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1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5D02E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53839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A4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6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C166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51B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6F4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C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F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A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6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5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F68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8BF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98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1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3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05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E6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1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F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0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 w14:paraId="7C795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18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E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6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C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F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3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7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1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032EE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27F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AC0AB3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C74FBD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EEEADB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58C19C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AC6CE2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7DE76B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C7E3E0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21F493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547E02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16EFB9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9B72F1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3957D2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8EE848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15E812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18D720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A5BA37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289A3BC2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58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0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8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C4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AB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F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0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7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6958D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1D0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66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4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E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CB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2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D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B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63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00083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813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F2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5AC6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4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A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7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4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A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3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3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60F23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A04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C5CB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669F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B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7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2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F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8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BA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441C5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0D9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16C0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CA444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B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F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9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9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F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8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2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6C184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C3F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5CF1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0DA9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DB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70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0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7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4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8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2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510F6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AED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D5B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7C83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5A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4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D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4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2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F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4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47717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984D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DB38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6E0E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C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1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6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B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DD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7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6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5D2D2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E84E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B24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D7EA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0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7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8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62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2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A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D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5BFE0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8D9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5759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CC16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2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0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2A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E9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7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8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5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68200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2EDE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C3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0C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6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65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8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9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0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7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3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3C521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A710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2681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4C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50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2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2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A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3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C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E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5073B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6D8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9F5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DD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C7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0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E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D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4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B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6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5F19D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FB7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B9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77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9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6F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F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1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3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1E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3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32172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D38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304C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11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4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B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2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A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7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5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F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60CF3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B95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CFCD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0E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9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67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02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3A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D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C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8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6A4E6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FD9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9C3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5F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C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A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7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C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7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8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6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48372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DFF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E934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02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5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DD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B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F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E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BB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9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5CA51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A68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01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E5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B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2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F8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3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6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73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9F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16D5B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AFD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F0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F5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B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4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3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5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F5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2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D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55B92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D12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E3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A8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E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84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5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4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2B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4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2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17FE5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798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E9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C47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C3A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916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CFD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75F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6EC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E2D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6579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60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518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EC6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14E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91D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D55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94E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D04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 w14:paraId="38A8857D">
      <w:pPr>
        <w:ind w:left="482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415E846">
      <w:pPr>
        <w:ind w:left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6493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9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C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C362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B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2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C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0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C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5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D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282DD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95F7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390F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0B25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A87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EB8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2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3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2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4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A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04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5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3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5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05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E927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7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1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7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6A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E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4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A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1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2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3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04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0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3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2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740524DF"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04647A1F">
      <w:pPr>
        <w:spacing w:line="440" w:lineRule="exact"/>
        <w:ind w:firstLine="480" w:firstLineChars="200"/>
        <w:rPr>
          <w:rFonts w:hint="eastAsia"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（一）主要问题</w:t>
      </w:r>
    </w:p>
    <w:p w14:paraId="4FAE47DD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2024年，白城市财政局信息公开工作取得了一定成效，但我们清醒地认识到还存在一些短板和不足，主要表现在：</w:t>
      </w:r>
    </w:p>
    <w:p w14:paraId="447EFCDA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公开意识有待提升，个别科室未完全从转变政府职能、建设法治政府的高度来认识和推进政务公开工作。二是公开质效不够明显，重要信息公开和解读工作的力度还需进一步加强。三是培训力度有待加强，对政府信息公开栏目和公开内容理解不透彻、操作不精准。</w:t>
      </w:r>
    </w:p>
    <w:p w14:paraId="6BDCCBC6">
      <w:pPr>
        <w:spacing w:line="440" w:lineRule="exact"/>
        <w:ind w:firstLine="480" w:firstLineChars="200"/>
        <w:rPr>
          <w:rFonts w:hint="eastAsia"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（二）改进措施</w:t>
      </w:r>
    </w:p>
    <w:p w14:paraId="0CEA1F81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下一步，我们将坚持问题导向、目标导向和结果导向，采取有效措施，不断推动政务信息公开工作高质量发展。</w:t>
      </w:r>
    </w:p>
    <w:p w14:paraId="75AB30A7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加强信息发布，通过运用数字、图文等方式，重点做好财政政策解读和发布工作，进一步提高社会对财政政策的关注度和知晓率。二是规范信息公开，围绕“三定方案”和权责清单，将各板块公开主体落实到具体科室，做到内容完整、指向精准、责任明晰。三是加大培训力度。积极参加政府信息公开工作相关培训，不断提升政府信息公开工作水平。</w:t>
      </w:r>
    </w:p>
    <w:p w14:paraId="43765D05"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2EDB6774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无其他需要报告的事项。</w:t>
      </w:r>
    </w:p>
    <w:sectPr>
      <w:footerReference r:id="rId3" w:type="default"/>
      <w:pgSz w:w="11906" w:h="16838"/>
      <w:pgMar w:top="221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676919734"/>
    </w:sdtPr>
    <w:sdtEndPr>
      <w:rPr>
        <w:rFonts w:asciiTheme="minorEastAsia" w:hAnsiTheme="minorEastAsia"/>
        <w:sz w:val="28"/>
        <w:szCs w:val="28"/>
      </w:rPr>
    </w:sdtEndPr>
    <w:sdtContent>
      <w:p w14:paraId="4BDA7A23">
        <w:pPr>
          <w:pStyle w:val="3"/>
          <w:jc w:val="center"/>
          <w:rPr>
            <w:rFonts w:hint="eastAsia"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78C620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mY5NTBmNDgzNzA4MTZhNWM3Yjg3NWMwODE0NTQifQ=="/>
  </w:docVars>
  <w:rsids>
    <w:rsidRoot w:val="00EE4669"/>
    <w:rsid w:val="00007D25"/>
    <w:rsid w:val="0001297E"/>
    <w:rsid w:val="000429A0"/>
    <w:rsid w:val="00086458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86E29"/>
    <w:rsid w:val="00191C02"/>
    <w:rsid w:val="001D4047"/>
    <w:rsid w:val="001E039A"/>
    <w:rsid w:val="002103ED"/>
    <w:rsid w:val="002139CE"/>
    <w:rsid w:val="00262B9B"/>
    <w:rsid w:val="002B5A55"/>
    <w:rsid w:val="00300E1E"/>
    <w:rsid w:val="003269E1"/>
    <w:rsid w:val="00336CF7"/>
    <w:rsid w:val="0035451E"/>
    <w:rsid w:val="003742E9"/>
    <w:rsid w:val="003D3B92"/>
    <w:rsid w:val="003E6B69"/>
    <w:rsid w:val="003E711E"/>
    <w:rsid w:val="00416D51"/>
    <w:rsid w:val="004253CE"/>
    <w:rsid w:val="0044476A"/>
    <w:rsid w:val="004967D0"/>
    <w:rsid w:val="004D73DA"/>
    <w:rsid w:val="004E4B70"/>
    <w:rsid w:val="004E7DB6"/>
    <w:rsid w:val="00504BDA"/>
    <w:rsid w:val="00515455"/>
    <w:rsid w:val="00585A9C"/>
    <w:rsid w:val="00594038"/>
    <w:rsid w:val="005C407C"/>
    <w:rsid w:val="005C606B"/>
    <w:rsid w:val="005D128B"/>
    <w:rsid w:val="005E2180"/>
    <w:rsid w:val="00634E91"/>
    <w:rsid w:val="00666084"/>
    <w:rsid w:val="00667371"/>
    <w:rsid w:val="006B1133"/>
    <w:rsid w:val="007178F5"/>
    <w:rsid w:val="00732470"/>
    <w:rsid w:val="00750321"/>
    <w:rsid w:val="00782C19"/>
    <w:rsid w:val="007A6258"/>
    <w:rsid w:val="007B17B1"/>
    <w:rsid w:val="007B5621"/>
    <w:rsid w:val="007B6DE2"/>
    <w:rsid w:val="007C7805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87327"/>
    <w:rsid w:val="009E0E6F"/>
    <w:rsid w:val="00A04FB9"/>
    <w:rsid w:val="00A06E84"/>
    <w:rsid w:val="00A07A31"/>
    <w:rsid w:val="00A41CC7"/>
    <w:rsid w:val="00A45231"/>
    <w:rsid w:val="00A7351A"/>
    <w:rsid w:val="00A76BD9"/>
    <w:rsid w:val="00AB08FB"/>
    <w:rsid w:val="00AD6863"/>
    <w:rsid w:val="00B05A8A"/>
    <w:rsid w:val="00B16D57"/>
    <w:rsid w:val="00B275AF"/>
    <w:rsid w:val="00B302CA"/>
    <w:rsid w:val="00B34B60"/>
    <w:rsid w:val="00B50AB5"/>
    <w:rsid w:val="00B751E4"/>
    <w:rsid w:val="00B83021"/>
    <w:rsid w:val="00B867B7"/>
    <w:rsid w:val="00B86BEF"/>
    <w:rsid w:val="00B93336"/>
    <w:rsid w:val="00BC6098"/>
    <w:rsid w:val="00C61923"/>
    <w:rsid w:val="00C834FE"/>
    <w:rsid w:val="00CB5F23"/>
    <w:rsid w:val="00CD1012"/>
    <w:rsid w:val="00CF3763"/>
    <w:rsid w:val="00D076DC"/>
    <w:rsid w:val="00D15D9F"/>
    <w:rsid w:val="00D70E72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12C13"/>
    <w:rsid w:val="00F46632"/>
    <w:rsid w:val="00F56DF8"/>
    <w:rsid w:val="00FD5D58"/>
    <w:rsid w:val="00FE165A"/>
    <w:rsid w:val="00FF4EA9"/>
    <w:rsid w:val="00FF5F93"/>
    <w:rsid w:val="01C74C41"/>
    <w:rsid w:val="03615DE6"/>
    <w:rsid w:val="04B70161"/>
    <w:rsid w:val="06A434A5"/>
    <w:rsid w:val="080829BC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1FB212CE"/>
    <w:rsid w:val="21463587"/>
    <w:rsid w:val="243F343F"/>
    <w:rsid w:val="28FB7A36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2071</Words>
  <Characters>2162</Characters>
  <Lines>18</Lines>
  <Paragraphs>5</Paragraphs>
  <TotalTime>72</TotalTime>
  <ScaleCrop>false</ScaleCrop>
  <LinksUpToDate>false</LinksUpToDate>
  <CharactersWithSpaces>2171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哈哈哈哈哈</cp:lastModifiedBy>
  <cp:lastPrinted>2025-01-27T07:11:52Z</cp:lastPrinted>
  <dcterms:modified xsi:type="dcterms:W3CDTF">2025-01-27T07:21:55Z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9D3D2193D1F74E8883FF71703B6D251A_13</vt:lpwstr>
  </property>
  <property fmtid="{D5CDD505-2E9C-101B-9397-08002B2CF9AE}" pid="4" name="KSOTemplateDocerSaveRecord">
    <vt:lpwstr>eyJoZGlkIjoiZGNmZmY5NTBmNDgzNzA4MTZhNWM3Yjg3NWMwODE0NTQiLCJ1c2VySWQiOiI0NDE3MTQ5NzYifQ==</vt:lpwstr>
  </property>
</Properties>
</file>