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color w:val="000000"/>
          <w:kern w:val="0"/>
          <w:sz w:val="44"/>
          <w:szCs w:val="44"/>
        </w:rPr>
      </w:pPr>
      <w:bookmarkStart w:id="0" w:name="_GoBack"/>
      <w:r>
        <w:rPr>
          <w:rFonts w:hint="eastAsia" w:ascii="宋体" w:hAnsi="宋体" w:eastAsia="宋体" w:cs="宋体"/>
          <w:b/>
          <w:bCs/>
          <w:color w:val="000000"/>
          <w:kern w:val="0"/>
          <w:sz w:val="44"/>
          <w:szCs w:val="44"/>
        </w:rPr>
        <w:t>白城市交通运输局</w:t>
      </w:r>
    </w:p>
    <w:p>
      <w:pPr>
        <w:keepNext w:val="0"/>
        <w:keepLines w:val="0"/>
        <w:pageBreakBefore w:val="0"/>
        <w:widowControl/>
        <w:kinsoku/>
        <w:wordWrap/>
        <w:overflowPunct/>
        <w:topLinePunct w:val="0"/>
        <w:autoSpaceDE/>
        <w:autoSpaceDN/>
        <w:bidi w:val="0"/>
        <w:adjustRightInd/>
        <w:snapToGrid w:val="0"/>
        <w:spacing w:line="560" w:lineRule="exact"/>
        <w:jc w:val="center"/>
        <w:textAlignment w:val="auto"/>
        <w:rPr>
          <w:rFonts w:hint="eastAsia" w:ascii="宋体" w:hAnsi="宋体" w:eastAsia="宋体" w:cs="宋体"/>
          <w:b/>
          <w:bCs/>
          <w:kern w:val="0"/>
          <w:sz w:val="44"/>
          <w:szCs w:val="44"/>
        </w:rPr>
      </w:pPr>
      <w:r>
        <w:rPr>
          <w:rFonts w:hint="eastAsia" w:ascii="宋体" w:hAnsi="宋体" w:eastAsia="宋体" w:cs="宋体"/>
          <w:b/>
          <w:bCs/>
          <w:color w:val="000000"/>
          <w:kern w:val="0"/>
          <w:sz w:val="44"/>
          <w:szCs w:val="44"/>
        </w:rPr>
        <w:t>政府信息发布协调制度</w:t>
      </w:r>
    </w:p>
    <w:bookmarkEnd w:id="0"/>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ascii="宋体" w:hAnsi="宋体" w:cs="宋体"/>
          <w:kern w:val="0"/>
          <w:sz w:val="24"/>
        </w:rPr>
      </w:pPr>
      <w:r>
        <w:rPr>
          <w:rFonts w:hint="eastAsia" w:eastAsia="方正小标宋简体"/>
          <w:color w:val="000000"/>
          <w:kern w:val="0"/>
          <w:sz w:val="18"/>
          <w:szCs w:val="18"/>
        </w:rPr>
        <w:t> </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为了确保准确一致地发布政府信息，保证政府信息发布的权威性、规范性和一致性，根据《中华人民共和国政府信息公开条例》等有关法律法规规定，制定本制度。</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一、发布主动公开的政府信息，应当遵循“谁制作、谁公开，谁保存、谁公开”的原则。白城市交通运输局制作的政府信息，由白城市交通运输局负责公开；白城市交通运输局从公民、法人或者其他组织获取的政府信息，由白城市交通运输局负责公开。法律、法规和省有关规定对政府信息发布主体有明确规定的，从其规定。</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二、两个以上单位联合共同起草生成的应对外公布的政府信息，由组织起草生成该信息的单位负责向公众公开发布。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三、法律、行政法规和国家有关规定明确需要审批的政府信息，应当及时报请相关业务主管部门审批，信息未经审批的不得发布。</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ascii="宋体" w:hAnsi="宋体" w:cs="宋体"/>
          <w:kern w:val="0"/>
          <w:sz w:val="24"/>
        </w:rPr>
      </w:pPr>
      <w:r>
        <w:rPr>
          <w:rFonts w:hint="eastAsia" w:ascii="仿宋_GB2312" w:hAnsi="宋体" w:eastAsia="仿宋_GB2312" w:cs="宋体"/>
          <w:kern w:val="0"/>
          <w:sz w:val="32"/>
          <w:szCs w:val="32"/>
        </w:rPr>
        <w:t>四、白城市交通运输局拟发布的政府信息涉及其他单位工作内容或发布后可能对其他单位工作产生影响的，应当及时向所涉及单位发送《政府信息发布协调函》和拟发布信息全文，并征求意见。被征求意见单位应当在</w:t>
      </w:r>
      <w:r>
        <w:rPr>
          <w:rFonts w:hint="eastAsia" w:ascii="仿宋_GB2312" w:hAnsi="宋体" w:eastAsia="仿宋_GB2312" w:cs="宋体"/>
          <w:b/>
          <w:kern w:val="0"/>
          <w:sz w:val="32"/>
        </w:rPr>
        <w:t>5</w:t>
      </w:r>
      <w:r>
        <w:rPr>
          <w:rFonts w:hint="eastAsia" w:ascii="仿宋_GB2312" w:hAnsi="宋体" w:eastAsia="仿宋_GB2312" w:cs="宋体"/>
          <w:kern w:val="0"/>
          <w:sz w:val="32"/>
          <w:szCs w:val="32"/>
        </w:rPr>
        <w:t>个工作日内予以书面回复。对是否可以公开存在争议的，由各级政府信息公开主管部门协调处理。</w:t>
      </w: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宋体" w:eastAsia="仿宋_GB2312" w:cs="宋体"/>
          <w:color w:val="000000"/>
          <w:kern w:val="0"/>
          <w:sz w:val="32"/>
          <w:szCs w:val="32"/>
        </w:rPr>
      </w:pPr>
      <w:r>
        <w:rPr>
          <w:rFonts w:eastAsia="仿宋_GB2312"/>
          <w:color w:val="000000"/>
          <w:kern w:val="0"/>
          <w:sz w:val="32"/>
          <w:szCs w:val="32"/>
        </w:rPr>
        <w:t> </w:t>
      </w:r>
      <w:r>
        <w:rPr>
          <w:rFonts w:hint="eastAsia" w:ascii="仿宋_GB2312" w:hAnsi="宋体"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ascii="宋体" w:hAnsi="宋体" w:cs="宋体"/>
          <w:kern w:val="0"/>
          <w:sz w:val="24"/>
        </w:rPr>
      </w:pPr>
    </w:p>
    <w:p>
      <w:pPr>
        <w:keepNext w:val="0"/>
        <w:keepLines w:val="0"/>
        <w:pageBreakBefore w:val="0"/>
        <w:kinsoku/>
        <w:wordWrap/>
        <w:overflowPunct/>
        <w:topLinePunct w:val="0"/>
        <w:autoSpaceDE/>
        <w:autoSpaceDN/>
        <w:bidi w:val="0"/>
        <w:adjustRightInd/>
        <w:snapToGrid/>
        <w:jc w:val="both"/>
        <w:textAlignment w:val="auto"/>
      </w:pPr>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宋體">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zZTY4YWExOThkNzgwOTRiY2Q3MmIwMjAyNjczYWQifQ=="/>
  </w:docVars>
  <w:rsids>
    <w:rsidRoot w:val="00000000"/>
    <w:rsid w:val="07570C7F"/>
    <w:rsid w:val="08F46A11"/>
    <w:rsid w:val="158F12AA"/>
    <w:rsid w:val="23DA661C"/>
    <w:rsid w:val="24824305"/>
    <w:rsid w:val="26F45411"/>
    <w:rsid w:val="2AE84098"/>
    <w:rsid w:val="2E1B7727"/>
    <w:rsid w:val="309537C1"/>
    <w:rsid w:val="345E78D5"/>
    <w:rsid w:val="37B26A07"/>
    <w:rsid w:val="38820F96"/>
    <w:rsid w:val="3BB07B20"/>
    <w:rsid w:val="3BD679C5"/>
    <w:rsid w:val="453E7B2C"/>
    <w:rsid w:val="4DC965E0"/>
    <w:rsid w:val="5A461F0B"/>
    <w:rsid w:val="62DF2A10"/>
    <w:rsid w:val="71B12103"/>
    <w:rsid w:val="73B64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1821</Words>
  <Characters>1822</Characters>
  <Lines>0</Lines>
  <Paragraphs>0</Paragraphs>
  <TotalTime>6</TotalTime>
  <ScaleCrop>false</ScaleCrop>
  <LinksUpToDate>false</LinksUpToDate>
  <CharactersWithSpaces>1848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2023-12-08T11:24:00Z</dcterms:created>
  <dc:creator>Administrator</dc:creator>
  <cp:lastModifiedBy> 爱魅儿 </cp:lastModifiedBy>
  <dcterms:modified xsi:type="dcterms:W3CDTF">2023-12-11T06:41:32Z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52C5CD2559AC4EF291D25EB8EB63A0FC</vt:lpwstr>
  </property>
</Properties>
</file>