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宋体" w:hAnsi="宋体" w:eastAsia="宋体" w:cs="宋体"/>
          <w:b/>
          <w:bCs/>
          <w:kern w:val="0"/>
          <w:sz w:val="44"/>
          <w:szCs w:val="44"/>
        </w:rPr>
      </w:pPr>
      <w:bookmarkStart w:id="0" w:name="OLE_LINK7"/>
      <w:r>
        <w:rPr>
          <w:rFonts w:hint="eastAsia" w:ascii="宋体" w:hAnsi="宋体" w:eastAsia="宋体" w:cs="宋体"/>
          <w:b/>
          <w:bCs/>
          <w:color w:val="000000"/>
          <w:kern w:val="0"/>
          <w:sz w:val="44"/>
          <w:szCs w:val="44"/>
        </w:rPr>
        <w:t>白城市交通运输局政府信息公开评议制度</w:t>
      </w:r>
      <w:bookmarkEnd w:id="0"/>
    </w:p>
    <w:p>
      <w:pPr>
        <w:keepNext w:val="0"/>
        <w:keepLines w:val="0"/>
        <w:pageBreakBefore w:val="0"/>
        <w:widowControl/>
        <w:kinsoku/>
        <w:wordWrap/>
        <w:overflowPunct/>
        <w:topLinePunct w:val="0"/>
        <w:autoSpaceDE/>
        <w:autoSpaceDN/>
        <w:bidi w:val="0"/>
        <w:adjustRightInd/>
        <w:spacing w:line="560" w:lineRule="exact"/>
        <w:jc w:val="left"/>
        <w:textAlignment w:val="auto"/>
        <w:rPr>
          <w:rFonts w:ascii="宋体" w:hAnsi="宋体" w:cs="宋体"/>
          <w:kern w:val="0"/>
          <w:sz w:val="24"/>
        </w:rPr>
      </w:pPr>
      <w:r>
        <w:rPr>
          <w:kern w:val="0"/>
          <w:sz w:val="24"/>
        </w:rPr>
        <w:t> </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宋体" w:hAnsi="宋体" w:cs="宋体"/>
          <w:kern w:val="0"/>
          <w:sz w:val="24"/>
        </w:rPr>
      </w:pPr>
      <w:r>
        <w:rPr>
          <w:rFonts w:hint="eastAsia" w:ascii="黑体" w:hAnsi="黑体" w:eastAsia="黑体" w:cs="宋体"/>
          <w:color w:val="000000"/>
          <w:kern w:val="0"/>
          <w:sz w:val="32"/>
          <w:szCs w:val="32"/>
        </w:rPr>
        <w:t>第一条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为切实加强依法行政，自觉接受社会对本单位政府信息公开工作的监督，结合本单位实际，制定本制度。</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黑体" w:hAnsi="黑体" w:eastAsia="黑体" w:cs="宋体"/>
          <w:color w:val="000000"/>
          <w:kern w:val="0"/>
          <w:sz w:val="32"/>
          <w:szCs w:val="32"/>
        </w:rPr>
        <w:t>第二条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评议对象：本局机关各科室，直属各单位。</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黑体" w:hAnsi="黑体" w:eastAsia="黑体" w:cs="宋体"/>
          <w:color w:val="000000"/>
          <w:kern w:val="0"/>
          <w:sz w:val="32"/>
          <w:szCs w:val="32"/>
        </w:rPr>
        <w:t>第三条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 xml:space="preserve">评议内容： </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（一）依法履行政府信息公开义务，主动公开政府信息的情况；政府信息公开内容是否符合相关法律法规及政府信息公开的有关规定，充分体现本单位的职能特点，及时反映人民群众关心的热点、难点问题。</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（二）政府信息公开形式是否便民、利民。是否及时更新公开的政府信息内容、政府信息公开指南和政府信息公开目录；</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（三）政府信息公开是否制度规范健全，公开机制科学有效，公开程序系统全面；政府信息公开的收费及减免情况；</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（四）政府信息公开工作是否保证了群众的知情权、参与权和监督权；因政府信息公开申请行政复议、提起行政诉讼的情况；　　</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（五）保守国家机密和商业秘密的情况；</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（六）政府信息公开工作存在的主要问题及改进情况；</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（七）对政府信息公开工作投诉举报的调查处理情况。</w:t>
      </w:r>
    </w:p>
    <w:p>
      <w:pPr>
        <w:keepNext w:val="0"/>
        <w:keepLines w:val="0"/>
        <w:pageBreakBefore w:val="0"/>
        <w:widowControl/>
        <w:kinsoku/>
        <w:wordWrap/>
        <w:overflowPunct/>
        <w:topLinePunct w:val="0"/>
        <w:autoSpaceDE/>
        <w:autoSpaceDN/>
        <w:bidi w:val="0"/>
        <w:adjustRightInd/>
        <w:spacing w:line="560" w:lineRule="exact"/>
        <w:ind w:firstLine="672" w:firstLineChars="210"/>
        <w:jc w:val="left"/>
        <w:textAlignment w:val="auto"/>
        <w:rPr>
          <w:rFonts w:ascii="宋体" w:hAnsi="宋体" w:cs="宋体"/>
          <w:kern w:val="0"/>
          <w:sz w:val="24"/>
        </w:rPr>
      </w:pPr>
      <w:r>
        <w:rPr>
          <w:rFonts w:hint="eastAsia" w:ascii="黑体" w:hAnsi="黑体" w:eastAsia="黑体" w:cs="宋体"/>
          <w:color w:val="000000"/>
          <w:kern w:val="0"/>
          <w:sz w:val="32"/>
          <w:szCs w:val="32"/>
        </w:rPr>
        <w:t>第四条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评议方式：</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（一）问卷评议。根据评议内容和群众反映的热点问题，以问卷调查表形式向群众发放或在网上公布，供群众评议。</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 xml:space="preserve">（二）代表评议。向人大代表、政协委员和群众代表等征询评议意见。 </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（三）监督评议。设立投诉举报电话，召开群众座谈会，设立群众意见箱等，接受群众监督评议。</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w:t>
      </w:r>
      <w:r>
        <w:rPr>
          <w:rFonts w:hint="eastAsia" w:ascii="黑体" w:hAnsi="黑体" w:eastAsia="黑体" w:cs="宋体"/>
          <w:color w:val="000000"/>
          <w:kern w:val="0"/>
          <w:sz w:val="32"/>
          <w:szCs w:val="32"/>
        </w:rPr>
        <w:t>第五条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评议活动在局政府信息公开领导小组安排下每年进行一次。</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w:t>
      </w:r>
      <w:r>
        <w:rPr>
          <w:rFonts w:hint="eastAsia" w:ascii="黑体" w:hAnsi="黑体" w:eastAsia="黑体" w:cs="宋体"/>
          <w:color w:val="000000"/>
          <w:kern w:val="0"/>
          <w:sz w:val="32"/>
          <w:szCs w:val="32"/>
        </w:rPr>
        <w:t>第六条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对群众提出的意见和建议，具备整改条件的，应当立即进行整改；不具备整改条件的，要及时向本局政府信息公开领导小组报告并向群众做出解释，待条件成熟时及时进行整改。</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ascii="宋体" w:hAnsi="宋体" w:cs="宋体"/>
          <w:kern w:val="0"/>
          <w:sz w:val="24"/>
        </w:rPr>
      </w:pPr>
      <w:r>
        <w:rPr>
          <w:rFonts w:hint="eastAsia" w:ascii="宋体" w:hAnsi="宋体" w:eastAsia="仿宋_GB2312" w:cs="宋体"/>
          <w:color w:val="000000"/>
          <w:kern w:val="0"/>
          <w:sz w:val="32"/>
          <w:szCs w:val="32"/>
        </w:rPr>
        <w:t>  </w:t>
      </w:r>
      <w:r>
        <w:rPr>
          <w:rFonts w:hint="eastAsia" w:ascii="黑体" w:hAnsi="黑体" w:eastAsia="黑体" w:cs="宋体"/>
          <w:color w:val="000000"/>
          <w:kern w:val="0"/>
          <w:sz w:val="32"/>
          <w:szCs w:val="32"/>
        </w:rPr>
        <w:t>第七条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整改情况以网上公布、寄发函件、召开座谈会、上门走访等方式进行反馈。</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pacing w:line="560" w:lineRule="exact"/>
        <w:ind w:firstLine="200"/>
        <w:jc w:val="left"/>
        <w:textAlignment w:val="auto"/>
        <w:rPr>
          <w:rFonts w:hint="eastAsia" w:ascii="宋体" w:hAnsi="宋体" w:eastAsia="仿宋_GB2312" w:cs="宋体"/>
          <w:color w:val="000000"/>
          <w:kern w:val="0"/>
          <w:sz w:val="32"/>
          <w:szCs w:val="32"/>
        </w:rPr>
      </w:pPr>
    </w:p>
    <w:p>
      <w:pPr>
        <w:keepNext w:val="0"/>
        <w:keepLines w:val="0"/>
        <w:pageBreakBefore w:val="0"/>
        <w:kinsoku/>
        <w:wordWrap/>
        <w:overflowPunct/>
        <w:topLinePunct w:val="0"/>
        <w:autoSpaceDE/>
        <w:autoSpaceDN/>
        <w:bidi w:val="0"/>
        <w:adjustRightInd/>
        <w:snapToGrid/>
        <w:jc w:val="both"/>
        <w:textAlignment w:val="auto"/>
      </w:pPr>
      <w:bookmarkStart w:id="1" w:name="_GoBack"/>
      <w:bookmarkEnd w:id="1"/>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宋體">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ZTY4YWExOThkNzgwOTRiY2Q3MmIwMjAyNjczYWQifQ=="/>
  </w:docVars>
  <w:rsids>
    <w:rsidRoot w:val="00000000"/>
    <w:rsid w:val="07570C7F"/>
    <w:rsid w:val="08F46A11"/>
    <w:rsid w:val="158F12AA"/>
    <w:rsid w:val="23DA661C"/>
    <w:rsid w:val="24824305"/>
    <w:rsid w:val="26F45411"/>
    <w:rsid w:val="2AE84098"/>
    <w:rsid w:val="2E1B7727"/>
    <w:rsid w:val="309537C1"/>
    <w:rsid w:val="37B26A07"/>
    <w:rsid w:val="38820F96"/>
    <w:rsid w:val="3BB07B20"/>
    <w:rsid w:val="3BD679C5"/>
    <w:rsid w:val="453E7B2C"/>
    <w:rsid w:val="4DC965E0"/>
    <w:rsid w:val="5A461F0B"/>
    <w:rsid w:val="62DF2A10"/>
    <w:rsid w:val="679D7177"/>
    <w:rsid w:val="71B12103"/>
    <w:rsid w:val="73B6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1821</Words>
  <Characters>1822</Characters>
  <Lines>0</Lines>
  <Paragraphs>0</Paragraphs>
  <TotalTime>6</TotalTime>
  <ScaleCrop>false</ScaleCrop>
  <LinksUpToDate>false</LinksUpToDate>
  <CharactersWithSpaces>1848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2023-12-08T11:24:00Z</dcterms:created>
  <dc:creator>Administrator</dc:creator>
  <cp:lastModifiedBy> 爱魅儿 </cp:lastModifiedBy>
  <dcterms:modified xsi:type="dcterms:W3CDTF">2023-12-11T06:46:10Z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52C5CD2559AC4EF291D25EB8EB63A0FC</vt:lpwstr>
  </property>
</Properties>
</file>