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白城市农业农村局主动公开事项目录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99"/>
        <w:gridCol w:w="933"/>
        <w:gridCol w:w="3667"/>
        <w:gridCol w:w="6250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公开类别</w:t>
            </w:r>
          </w:p>
        </w:tc>
        <w:tc>
          <w:tcPr>
            <w:tcW w:w="933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3667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公开事项</w:t>
            </w:r>
          </w:p>
        </w:tc>
        <w:tc>
          <w:tcPr>
            <w:tcW w:w="6250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公开内容</w:t>
            </w:r>
          </w:p>
        </w:tc>
        <w:tc>
          <w:tcPr>
            <w:tcW w:w="2765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7" w:hRule="atLeast"/>
        </w:trPr>
        <w:tc>
          <w:tcPr>
            <w:tcW w:w="1999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一、机构信息</w:t>
            </w:r>
          </w:p>
        </w:tc>
        <w:tc>
          <w:tcPr>
            <w:tcW w:w="93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6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基本信息</w:t>
            </w:r>
          </w:p>
        </w:tc>
        <w:tc>
          <w:tcPr>
            <w:tcW w:w="6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办公地址、办公电话、办公室时间等</w:t>
            </w:r>
          </w:p>
        </w:tc>
        <w:tc>
          <w:tcPr>
            <w:tcW w:w="27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9" w:type="dxa"/>
            <w:vMerge w:val="continue"/>
            <w:tcBorders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66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领导信息</w:t>
            </w:r>
          </w:p>
        </w:tc>
        <w:tc>
          <w:tcPr>
            <w:tcW w:w="6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局领导的姓名、简历等信息</w:t>
            </w:r>
          </w:p>
        </w:tc>
        <w:tc>
          <w:tcPr>
            <w:tcW w:w="27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农业农村信息中心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66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机关职责</w:t>
            </w:r>
          </w:p>
        </w:tc>
        <w:tc>
          <w:tcPr>
            <w:tcW w:w="6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机关主要职责、机构设置</w:t>
            </w:r>
          </w:p>
        </w:tc>
        <w:tc>
          <w:tcPr>
            <w:tcW w:w="27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办公室、人事科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二、政务信息公开相关信息</w:t>
            </w:r>
          </w:p>
        </w:tc>
        <w:tc>
          <w:tcPr>
            <w:tcW w:w="93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66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政府信息公开相关规定</w:t>
            </w:r>
          </w:p>
        </w:tc>
        <w:tc>
          <w:tcPr>
            <w:tcW w:w="6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相关规定内容</w:t>
            </w:r>
          </w:p>
        </w:tc>
        <w:tc>
          <w:tcPr>
            <w:tcW w:w="27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9" w:type="dxa"/>
            <w:vMerge w:val="continue"/>
            <w:tcBorders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66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政务公开工作分工情况</w:t>
            </w:r>
          </w:p>
        </w:tc>
        <w:tc>
          <w:tcPr>
            <w:tcW w:w="6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政务公开工作分管领导</w:t>
            </w:r>
          </w:p>
        </w:tc>
        <w:tc>
          <w:tcPr>
            <w:tcW w:w="27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9" w:type="dxa"/>
            <w:vMerge w:val="continue"/>
            <w:tcBorders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66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政府信息公开工作指南</w:t>
            </w:r>
          </w:p>
        </w:tc>
        <w:tc>
          <w:tcPr>
            <w:tcW w:w="6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政府信息主动公开、依申请公开、监督方式等</w:t>
            </w:r>
          </w:p>
        </w:tc>
        <w:tc>
          <w:tcPr>
            <w:tcW w:w="27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9" w:type="dxa"/>
            <w:vMerge w:val="continue"/>
            <w:tcBorders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66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政府信息公开年度报告</w:t>
            </w:r>
          </w:p>
        </w:tc>
        <w:tc>
          <w:tcPr>
            <w:tcW w:w="6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各年度报告内容</w:t>
            </w:r>
          </w:p>
        </w:tc>
        <w:tc>
          <w:tcPr>
            <w:tcW w:w="27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9" w:type="dxa"/>
            <w:tcBorders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三、政策解读回应</w:t>
            </w:r>
          </w:p>
        </w:tc>
        <w:tc>
          <w:tcPr>
            <w:tcW w:w="93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66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规范性文件解读</w:t>
            </w:r>
          </w:p>
        </w:tc>
        <w:tc>
          <w:tcPr>
            <w:tcW w:w="6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规范性文件解读内容</w:t>
            </w:r>
          </w:p>
        </w:tc>
        <w:tc>
          <w:tcPr>
            <w:tcW w:w="27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办公室、各相关科室、单位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四、办事指南</w:t>
            </w:r>
          </w:p>
        </w:tc>
        <w:tc>
          <w:tcPr>
            <w:tcW w:w="93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66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行政许可事项等权责事项办事指南</w:t>
            </w:r>
          </w:p>
        </w:tc>
        <w:tc>
          <w:tcPr>
            <w:tcW w:w="6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事项名称、类别、使用范围、审批依据、申请材料目录、办理方式、行政许可结果等</w:t>
            </w:r>
          </w:p>
        </w:tc>
        <w:tc>
          <w:tcPr>
            <w:tcW w:w="27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法规科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9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五、规章规范性文件</w:t>
            </w:r>
          </w:p>
        </w:tc>
        <w:tc>
          <w:tcPr>
            <w:tcW w:w="93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66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部门规章</w:t>
            </w:r>
          </w:p>
        </w:tc>
        <w:tc>
          <w:tcPr>
            <w:tcW w:w="6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部门规章内容</w:t>
            </w:r>
            <w:bookmarkStart w:id="0" w:name="_GoBack"/>
            <w:bookmarkEnd w:id="0"/>
          </w:p>
        </w:tc>
        <w:tc>
          <w:tcPr>
            <w:tcW w:w="27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办公室、各相关科室、单位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9" w:type="dxa"/>
            <w:vMerge w:val="continue"/>
            <w:tcBorders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66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规范性文件</w:t>
            </w:r>
          </w:p>
        </w:tc>
        <w:tc>
          <w:tcPr>
            <w:tcW w:w="6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规范性文件内容</w:t>
            </w:r>
          </w:p>
        </w:tc>
        <w:tc>
          <w:tcPr>
            <w:tcW w:w="27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办公室、各相关科室、单位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六、规划计划</w:t>
            </w:r>
          </w:p>
        </w:tc>
        <w:tc>
          <w:tcPr>
            <w:tcW w:w="93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66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农业农村发展规划等</w:t>
            </w:r>
          </w:p>
        </w:tc>
        <w:tc>
          <w:tcPr>
            <w:tcW w:w="6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规划内容</w:t>
            </w:r>
          </w:p>
        </w:tc>
        <w:tc>
          <w:tcPr>
            <w:tcW w:w="27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办公室、各相关科室、单位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9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七、财务信息</w:t>
            </w:r>
          </w:p>
        </w:tc>
        <w:tc>
          <w:tcPr>
            <w:tcW w:w="93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66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部门预决算</w:t>
            </w:r>
          </w:p>
        </w:tc>
        <w:tc>
          <w:tcPr>
            <w:tcW w:w="6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预算、决算等</w:t>
            </w:r>
          </w:p>
        </w:tc>
        <w:tc>
          <w:tcPr>
            <w:tcW w:w="27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计划财务科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9" w:type="dxa"/>
            <w:vMerge w:val="continue"/>
            <w:tcBorders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366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政府集中采购的实施情况</w:t>
            </w:r>
          </w:p>
        </w:tc>
        <w:tc>
          <w:tcPr>
            <w:tcW w:w="6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政府集中采购的总额等相关信息</w:t>
            </w:r>
          </w:p>
        </w:tc>
        <w:tc>
          <w:tcPr>
            <w:tcW w:w="27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办公室、各相关科室、单位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9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八、综合管理</w:t>
            </w:r>
          </w:p>
        </w:tc>
        <w:tc>
          <w:tcPr>
            <w:tcW w:w="93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366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建议提案答复</w:t>
            </w:r>
          </w:p>
        </w:tc>
        <w:tc>
          <w:tcPr>
            <w:tcW w:w="6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由白城市农业农村局答复的、应当公开的人大代表建议和政协委员提案复文。</w:t>
            </w:r>
          </w:p>
        </w:tc>
        <w:tc>
          <w:tcPr>
            <w:tcW w:w="27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9" w:type="dxa"/>
            <w:vMerge w:val="continue"/>
            <w:tcBorders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366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公务员召考、录用信息</w:t>
            </w:r>
          </w:p>
        </w:tc>
        <w:tc>
          <w:tcPr>
            <w:tcW w:w="6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公务员招录公告、公务员录用信息</w:t>
            </w:r>
          </w:p>
        </w:tc>
        <w:tc>
          <w:tcPr>
            <w:tcW w:w="27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办公室、人事科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kZjFjYzQ1YTZmNmI0ODA2ZWY5NTkxZWM1ZjJhMmYifQ=="/>
  </w:docVars>
  <w:rsids>
    <w:rsidRoot w:val="538409A0"/>
    <w:rsid w:val="023244F5"/>
    <w:rsid w:val="24EB36AE"/>
    <w:rsid w:val="34995E0F"/>
    <w:rsid w:val="401C35B7"/>
    <w:rsid w:val="538409A0"/>
    <w:rsid w:val="79A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仿宋_GB2312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547</Words>
  <Characters>555</Characters>
  <Lines>0</Lines>
  <Paragraphs>0</Paragraphs>
  <TotalTime>4</TotalTime>
  <ScaleCrop>false</ScaleCrop>
  <LinksUpToDate>false</LinksUpToDate>
  <CharactersWithSpaces>559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2022-11-20T04:14:00Z</dcterms:created>
  <dc:creator>维尼奥拉</dc:creator>
  <cp:lastModifiedBy>维尼奥拉</cp:lastModifiedBy>
  <dcterms:modified xsi:type="dcterms:W3CDTF">2022-11-20T04:33:51Z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DC6BD48A64474C20A4FFB348E02C2633</vt:lpwstr>
  </property>
</Properties>
</file>