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both"/>
        <w:textAlignment w:val="baseline"/>
        <w:rPr>
          <w:rFonts w:hint="default" w:ascii="Times New Roman" w:hAnsi="Times New Roman" w:eastAsia="方正仿宋_GBK" w:cs="方正小标宋_GBK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  <w:lang w:val="en-US" w:eastAsia="zh-CN"/>
        </w:rPr>
        <w:t>监测合格农业产业化市级重点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auto"/>
          <w:lang w:val="en-US" w:eastAsia="zh-CN"/>
        </w:rPr>
        <w:t>龙头企业名单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ascii="Times New Roman" w:hAnsi="Times New Roman" w:eastAsia="方正仿宋_GBK" w:cs="方正小标宋_GBK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大安市小月食品有限公司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大安市罐头厂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吉林吉隆东北沙棘产业有限责任公司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大安市鑫达牧业有限公司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278" w:leftChars="304" w:hanging="640" w:hanging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大安市嫩禾北显粮油加工有限公司（大安市龙昌榨油厂更名）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吉林省宝盛农业发展有限公司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吉林康庄大道农业发展有限公司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镇赉县天一粮贸有限公司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镇赉县俊国米业有限公司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吉林省鑫达粮食收储有限公司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镇赉县大地北粮有限责任公司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通榆县兴凯粮油经贸有限公司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吉林五丰粮油加工有限公司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通榆县天意农业技术咨询服务有限公司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吉林兴隆山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老家味农产品加工有限公司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通榆县博慧园林绿化工程有限公司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白城市兴盛奶牛养殖有限公司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白城市金舟来粮食收储经销有限责任公司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白城市鑫牛乳业有限责任公司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白城市鑫源乳业有限公司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吉林洁洁宝生物科技有限公司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神农本草堂（白城）药业有限公司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278" w:leftChars="304" w:hanging="640" w:hanging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白城市新鑫园种子有限责任公司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白城市鑫鑫园种业有限公司更名）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白城市恒利源乳业有限公司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</w:p>
    <w:p>
      <w:pPr>
        <w:pageBreakBefore w:val="0"/>
        <w:wordWrap/>
        <w:overflowPunct/>
        <w:topLinePunct w:val="0"/>
        <w:bidi w:val="0"/>
        <w:spacing w:line="578" w:lineRule="exact"/>
        <w:rPr>
          <w:rFonts w:ascii="Times New Roman" w:hAnsi="Times New Roman" w:eastAsia="方正仿宋_GBK"/>
        </w:rPr>
      </w:pPr>
    </w:p>
    <w:p>
      <w:pPr>
        <w:pStyle w:val="4"/>
        <w:spacing w:line="180" w:lineRule="exact"/>
        <w:rPr>
          <w:rFonts w:hint="default" w:ascii="Times New Roman" w:hAnsi="Times New Roman" w:eastAsia="方正仿宋_GBK" w:cs="仿宋_GB2312"/>
          <w:sz w:val="32"/>
          <w:szCs w:val="32"/>
          <w:u w:val="single"/>
          <w:lang w:val="en-US" w:eastAsia="zh-CN"/>
        </w:rPr>
      </w:pPr>
    </w:p>
    <w:p/>
    <w:p/>
    <w:sectPr>
      <w:pgSz w:w="11906" w:h="16838"/>
      <w:pgMar w:top="2041" w:right="1531" w:bottom="2041" w:left="1531" w:header="851" w:footer="85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ZjFjYzQ1YTZmNmI0ODA2ZWY5NTkxZWM1ZjJhMmYifQ=="/>
  </w:docVars>
  <w:rsids>
    <w:rsidRoot w:val="50862FB6"/>
    <w:rsid w:val="023244F5"/>
    <w:rsid w:val="24EB36AE"/>
    <w:rsid w:val="34995E0F"/>
    <w:rsid w:val="50862FB6"/>
    <w:rsid w:val="79A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napToGrid w:val="0"/>
      <w:ind w:firstLine="420" w:firstLineChars="100"/>
    </w:pPr>
    <w:rPr>
      <w:rFonts w:ascii="仿宋_GB2312" w:hAnsi="Calibri" w:eastAsia="仿宋_GB2312" w:cs="Times New Roman"/>
      <w:sz w:val="30"/>
    </w:rPr>
  </w:style>
  <w:style w:type="paragraph" w:styleId="3">
    <w:name w:val="Body Text"/>
    <w:basedOn w:val="1"/>
    <w:qFormat/>
    <w:uiPriority w:val="0"/>
    <w:pPr>
      <w:spacing w:after="140" w:line="276" w:lineRule="auto"/>
      <w:ind w:firstLine="200" w:firstLineChars="200"/>
    </w:pPr>
    <w:rPr>
      <w:sz w:val="32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2023-11-25T02:15:00Z</dcterms:created>
  <dc:creator>维尼奥拉</dc:creator>
  <cp:lastModifiedBy>维尼奥拉</cp:lastModifiedBy>
  <dcterms:modified xsi:type="dcterms:W3CDTF">2023-11-25T02:17:04Z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AA6550305726488CA5173C105E0C8844_11</vt:lpwstr>
  </property>
</Properties>
</file>