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6BB4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b/>
          <w:bCs/>
          <w:sz w:val="32"/>
          <w:szCs w:val="32"/>
          <w:lang w:eastAsia="zh-CN"/>
        </w:rPr>
      </w:pPr>
    </w:p>
    <w:p w14:paraId="4C813EAA">
      <w:pPr>
        <w:keepNext w:val="0"/>
        <w:keepLines w:val="0"/>
        <w:pageBreakBefore w:val="0"/>
        <w:kinsoku/>
        <w:wordWrap/>
        <w:overflowPunct/>
        <w:topLinePunct w:val="0"/>
        <w:autoSpaceDE/>
        <w:autoSpaceDN/>
        <w:bidi w:val="0"/>
        <w:adjustRightInd/>
        <w:snapToGrid/>
        <w:spacing w:line="577"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白城市审计局</w:t>
      </w:r>
      <w:r>
        <w:rPr>
          <w:rFonts w:hint="default" w:ascii="Times New Roman" w:hAnsi="Times New Roman" w:eastAsia="方正小标宋简体" w:cs="Times New Roman"/>
          <w:b w:val="0"/>
          <w:bCs w:val="0"/>
          <w:sz w:val="44"/>
          <w:szCs w:val="44"/>
          <w:lang w:val="en-US" w:eastAsia="zh-CN"/>
        </w:rPr>
        <w:t>2025年度</w:t>
      </w:r>
      <w:r>
        <w:rPr>
          <w:rFonts w:hint="default" w:ascii="Times New Roman" w:hAnsi="Times New Roman" w:eastAsia="方正小标宋简体" w:cs="Times New Roman"/>
          <w:b w:val="0"/>
          <w:bCs w:val="0"/>
          <w:sz w:val="44"/>
          <w:szCs w:val="44"/>
        </w:rPr>
        <w:t>政府信息公开</w:t>
      </w:r>
    </w:p>
    <w:p w14:paraId="36A8B105">
      <w:pPr>
        <w:keepNext w:val="0"/>
        <w:keepLines w:val="0"/>
        <w:pageBreakBefore w:val="0"/>
        <w:kinsoku/>
        <w:wordWrap/>
        <w:overflowPunct/>
        <w:topLinePunct w:val="0"/>
        <w:autoSpaceDE/>
        <w:autoSpaceDN/>
        <w:bidi w:val="0"/>
        <w:adjustRightInd/>
        <w:snapToGrid/>
        <w:spacing w:line="577"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年度报告</w:t>
      </w:r>
    </w:p>
    <w:p w14:paraId="4BB58A6D">
      <w:pPr>
        <w:keepNext w:val="0"/>
        <w:keepLines w:val="0"/>
        <w:pageBreakBefore w:val="0"/>
        <w:kinsoku/>
        <w:wordWrap/>
        <w:overflowPunct/>
        <w:topLinePunct w:val="0"/>
        <w:autoSpaceDE/>
        <w:autoSpaceDN/>
        <w:bidi w:val="0"/>
        <w:adjustRightInd/>
        <w:snapToGrid/>
        <w:spacing w:line="577"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p>
    <w:p w14:paraId="15A1B439">
      <w:pPr>
        <w:keepNext w:val="0"/>
        <w:keepLines w:val="0"/>
        <w:pageBreakBefore w:val="0"/>
        <w:widowControl w:val="0"/>
        <w:kinsoku/>
        <w:wordWrap/>
        <w:overflowPunct/>
        <w:topLinePunct w:val="0"/>
        <w:autoSpaceDE/>
        <w:autoSpaceDN/>
        <w:bidi w:val="0"/>
        <w:adjustRightInd/>
        <w:snapToGrid/>
        <w:spacing w:line="577" w:lineRule="exact"/>
        <w:ind w:firstLine="960" w:firstLineChars="3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按照《中华人民共和国政府信息公开工作年度报告格式》要求，报告由六个部分组成，包括：总体情况、行政机关主动公开政府信息情况、行政机关收到和处理政府信息公开申请情况、因政府信息公开被申请行政复议和提起行政诉讼情况、政府信息公开工作中存在的主要问题及改进情况、其他需要报告的事项。所列数据截止日期为</w:t>
      </w:r>
      <w:r>
        <w:rPr>
          <w:rFonts w:hint="default" w:ascii="Times New Roman" w:hAnsi="Times New Roman" w:eastAsia="仿宋_GB2312" w:cs="Times New Roman"/>
          <w:i w:val="0"/>
          <w:iCs w:val="0"/>
          <w:caps w:val="0"/>
          <w:color w:val="000000"/>
          <w:spacing w:val="0"/>
          <w:sz w:val="32"/>
          <w:szCs w:val="32"/>
          <w:shd w:val="clear" w:fill="FFFFFF"/>
          <w:lang w:val="en-US" w:eastAsia="zh-CN"/>
        </w:rPr>
        <w:t>2025</w:t>
      </w:r>
      <w:r>
        <w:rPr>
          <w:rFonts w:hint="eastAsia" w:ascii="仿宋_GB2312" w:hAnsi="仿宋_GB2312" w:eastAsia="仿宋_GB2312" w:cs="仿宋_GB2312"/>
          <w:i w:val="0"/>
          <w:iCs w:val="0"/>
          <w:caps w:val="0"/>
          <w:color w:val="000000"/>
          <w:spacing w:val="0"/>
          <w:sz w:val="32"/>
          <w:szCs w:val="32"/>
          <w:shd w:val="clear" w:fill="FFFFFF"/>
          <w:lang w:val="en-US" w:eastAsia="zh-CN"/>
        </w:rPr>
        <w:t>年</w:t>
      </w:r>
      <w:r>
        <w:rPr>
          <w:rFonts w:hint="default" w:ascii="Times New Roman" w:hAnsi="Times New Roman" w:eastAsia="仿宋_GB2312" w:cs="Times New Roman"/>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lang w:val="en-US" w:eastAsia="zh-CN"/>
        </w:rPr>
        <w:t>月</w:t>
      </w:r>
      <w:r>
        <w:rPr>
          <w:rFonts w:hint="default" w:ascii="Times New Roman" w:hAnsi="Times New Roman" w:eastAsia="仿宋_GB2312" w:cs="Times New Roman"/>
          <w:i w:val="0"/>
          <w:iCs w:val="0"/>
          <w:caps w:val="0"/>
          <w:color w:val="000000"/>
          <w:spacing w:val="0"/>
          <w:sz w:val="32"/>
          <w:szCs w:val="32"/>
          <w:shd w:val="clear" w:fill="FFFFFF"/>
          <w:lang w:val="en-US" w:eastAsia="zh-CN"/>
        </w:rPr>
        <w:t>31</w:t>
      </w:r>
      <w:r>
        <w:rPr>
          <w:rFonts w:hint="eastAsia" w:ascii="仿宋_GB2312" w:hAnsi="仿宋_GB2312" w:eastAsia="仿宋_GB2312" w:cs="仿宋_GB2312"/>
          <w:i w:val="0"/>
          <w:iCs w:val="0"/>
          <w:caps w:val="0"/>
          <w:color w:val="000000"/>
          <w:spacing w:val="0"/>
          <w:sz w:val="32"/>
          <w:szCs w:val="32"/>
          <w:shd w:val="clear" w:fill="FFFFFF"/>
          <w:lang w:val="en-US" w:eastAsia="zh-CN"/>
        </w:rPr>
        <w:t>日,报告起草单位为白城市审计局（地址：白城市幸福北大街6号，邮编：</w:t>
      </w:r>
      <w:r>
        <w:rPr>
          <w:rFonts w:hint="eastAsia" w:ascii="Times New Roman" w:hAnsi="Times New Roman" w:eastAsia="仿宋_GB2312" w:cs="Times New Roman"/>
          <w:i w:val="0"/>
          <w:iCs w:val="0"/>
          <w:caps w:val="0"/>
          <w:color w:val="000000"/>
          <w:spacing w:val="0"/>
          <w:sz w:val="32"/>
          <w:szCs w:val="32"/>
          <w:shd w:val="clear" w:fill="FFFFFF"/>
          <w:lang w:val="en-US" w:eastAsia="zh-CN"/>
        </w:rPr>
        <w:t>137000</w:t>
      </w:r>
      <w:r>
        <w:rPr>
          <w:rFonts w:hint="eastAsia" w:ascii="仿宋_GB2312" w:hAnsi="仿宋_GB2312" w:eastAsia="仿宋_GB2312" w:cs="仿宋_GB2312"/>
          <w:i w:val="0"/>
          <w:iCs w:val="0"/>
          <w:caps w:val="0"/>
          <w:color w:val="000000"/>
          <w:spacing w:val="0"/>
          <w:sz w:val="32"/>
          <w:szCs w:val="32"/>
          <w:shd w:val="clear" w:fill="FFFFFF"/>
          <w:lang w:val="en-US" w:eastAsia="zh-CN"/>
        </w:rPr>
        <w:t>，电话：</w:t>
      </w:r>
      <w:r>
        <w:rPr>
          <w:rFonts w:hint="eastAsia" w:ascii="Times New Roman" w:hAnsi="Times New Roman" w:eastAsia="仿宋_GB2312" w:cs="Times New Roman"/>
          <w:i w:val="0"/>
          <w:iCs w:val="0"/>
          <w:caps w:val="0"/>
          <w:color w:val="000000"/>
          <w:spacing w:val="0"/>
          <w:sz w:val="32"/>
          <w:szCs w:val="32"/>
          <w:shd w:val="clear" w:fill="FFFFFF"/>
          <w:lang w:val="en-US" w:eastAsia="zh-CN"/>
        </w:rPr>
        <w:t>0436-3352007</w:t>
      </w:r>
      <w:r>
        <w:rPr>
          <w:rFonts w:hint="eastAsia" w:ascii="仿宋_GB2312" w:hAnsi="仿宋_GB2312" w:eastAsia="仿宋_GB2312" w:cs="仿宋_GB2312"/>
          <w:i w:val="0"/>
          <w:iCs w:val="0"/>
          <w:caps w:val="0"/>
          <w:color w:val="000000"/>
          <w:spacing w:val="0"/>
          <w:sz w:val="32"/>
          <w:szCs w:val="32"/>
          <w:shd w:val="clear" w:fill="FFFFFF"/>
          <w:lang w:val="en-US" w:eastAsia="zh-CN"/>
        </w:rPr>
        <w:t>）。</w:t>
      </w:r>
    </w:p>
    <w:p w14:paraId="155938A9">
      <w:pPr>
        <w:keepNext w:val="0"/>
        <w:keepLines w:val="0"/>
        <w:pageBreakBefore w:val="0"/>
        <w:numPr>
          <w:ilvl w:val="0"/>
          <w:numId w:val="0"/>
        </w:numPr>
        <w:kinsoku/>
        <w:wordWrap/>
        <w:overflowPunct/>
        <w:topLinePunct w:val="0"/>
        <w:autoSpaceDE/>
        <w:autoSpaceDN/>
        <w:bidi w:val="0"/>
        <w:adjustRightInd/>
        <w:snapToGrid/>
        <w:spacing w:line="577"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总体情况</w:t>
      </w:r>
    </w:p>
    <w:p w14:paraId="698E194B">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年初以来，我局深入贯彻落实《中华人民共和国政府信息公开条例》文件精神和市政务公开（政府信息公开）领导小组办公室相关通知要求，</w:t>
      </w:r>
      <w:r>
        <w:rPr>
          <w:rFonts w:hint="eastAsia" w:ascii="仿宋_GB2312" w:hAnsi="仿宋_GB2312" w:eastAsia="仿宋_GB2312" w:cs="仿宋_GB2312"/>
          <w:i w:val="0"/>
          <w:iCs w:val="0"/>
          <w:caps w:val="0"/>
          <w:color w:val="000000"/>
          <w:spacing w:val="0"/>
          <w:sz w:val="32"/>
          <w:szCs w:val="32"/>
          <w:shd w:val="clear" w:fill="FFFFFF"/>
        </w:rPr>
        <w:t>不断深化对推行政务公开重要性的认识</w:t>
      </w:r>
      <w:r>
        <w:rPr>
          <w:rFonts w:hint="eastAsia" w:ascii="仿宋_GB2312" w:hAnsi="仿宋_GB2312" w:eastAsia="仿宋_GB2312" w:cs="仿宋_GB2312"/>
          <w:i w:val="0"/>
          <w:iCs w:val="0"/>
          <w:caps w:val="0"/>
          <w:color w:val="000000"/>
          <w:spacing w:val="0"/>
          <w:sz w:val="32"/>
          <w:szCs w:val="32"/>
          <w:shd w:val="clear" w:fill="FFFFFF"/>
          <w:lang w:eastAsia="zh-CN"/>
        </w:rPr>
        <w:t>，按照“统筹规划、资源共享、面向公众、保障安全”的要求，充分发挥</w:t>
      </w:r>
      <w:r>
        <w:rPr>
          <w:rFonts w:hint="eastAsia" w:ascii="仿宋_GB2312" w:hAnsi="仿宋_GB2312" w:eastAsia="仿宋_GB2312" w:cs="仿宋_GB2312"/>
          <w:i w:val="0"/>
          <w:iCs w:val="0"/>
          <w:caps w:val="0"/>
          <w:color w:val="000000"/>
          <w:spacing w:val="0"/>
          <w:sz w:val="32"/>
          <w:szCs w:val="32"/>
          <w:shd w:val="clear" w:fill="FFFFFF"/>
          <w:lang w:val="en-US" w:eastAsia="zh-CN"/>
        </w:rPr>
        <w:t>好政府信息公开制度的功能和作用，切实落实好政府机关的主体责任，不断提升信息公开的能力和水平。根据《中华人民共和国政府信息公开条例》规定，结合工作实际，现对2025年度政府信息公开工作情况进行了梳理、统计和总结如下：</w:t>
      </w:r>
    </w:p>
    <w:p w14:paraId="1896AC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（一）主动全面公开政府信息。2025年，我局认真贯彻落实《</w:t>
      </w:r>
      <w:r>
        <w:rPr>
          <w:rFonts w:hint="eastAsia" w:ascii="仿宋_GB2312" w:hAnsi="仿宋_GB2312" w:eastAsia="仿宋_GB2312" w:cs="仿宋_GB2312"/>
          <w:i w:val="0"/>
          <w:iCs w:val="0"/>
          <w:caps w:val="0"/>
          <w:color w:val="000000"/>
          <w:spacing w:val="0"/>
          <w:sz w:val="32"/>
          <w:szCs w:val="32"/>
          <w:shd w:val="clear" w:fill="FFFFFF"/>
          <w:lang w:val="en-US" w:eastAsia="zh-CN"/>
        </w:rPr>
        <w:t>中华人民共和国政府</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信息公开条例》文件精神,按照“以公开为原则，不公开为例外”的要求，着力提升政府信息公开工作质量，增强审计信息公开时效性，推动审计工作公信力和透明度进一步提升。</w:t>
      </w:r>
      <w:r>
        <w:rPr>
          <w:rFonts w:hint="eastAsia" w:ascii="仿宋_GB2312" w:hAnsi="仿宋_GB2312" w:eastAsia="仿宋_GB2312" w:cs="仿宋_GB2312"/>
          <w:i w:val="0"/>
          <w:iCs w:val="0"/>
          <w:caps w:val="0"/>
          <w:color w:val="000000"/>
          <w:spacing w:val="0"/>
          <w:sz w:val="32"/>
          <w:szCs w:val="32"/>
          <w:shd w:val="clear" w:fill="FFFFFF"/>
          <w:lang w:val="en-US" w:eastAsia="zh-CN"/>
        </w:rPr>
        <w:t>对涉及公众利益调整、需要公众广泛知晓或者需要公众参与决策的政府信息，进行了主动公开，</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全年共公开发布各类文件、公告类信息2条。</w:t>
      </w:r>
    </w:p>
    <w:p w14:paraId="623555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（二）规范处理依申请公开。为保证公民、法人或者其他社会组织获取所需要的政府信息，做好政府信息依申请公开工作，积极规范办理流程，按照国家、省市要求进行接收、登记、办理、审核、答复、归档。</w:t>
      </w:r>
    </w:p>
    <w:p w14:paraId="02B256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三）不断加强政府信息管理。不断加强政府信息资源的规范化、标准化、信息化管理，健全了适用于审计机关实际的政府信息公开工作制度、审批制度和政府信息管理机制，对因情势变化可以公开的政府信息进行公开，并指定专人负责本机关政府信息公开的日常工作。</w:t>
      </w:r>
    </w:p>
    <w:p w14:paraId="0006D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（四）充分利用政府信息公开平台建设。对涉及公众利益调整、需要公众广泛知晓或者需要公众参与决策的政府信息，主动通过政府网站或者其他互联网政务媒体以及报刊等途径予以公开。</w:t>
      </w:r>
    </w:p>
    <w:p w14:paraId="3625C5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五）稳步推进监督保障工作落地落实。不断加强政府信息公开平台建设。将公开事项纳入办文程序，严格落实保密审查和逐级审核制度，切实把好政治关、政策关、文字关。将政府信息公开工作完成情况纳入局科室工作绩效考核，以考核督促相关工作按时办结。</w:t>
      </w:r>
    </w:p>
    <w:p w14:paraId="5AEDF1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3B373F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5E559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46B7FDDD">
      <w:pPr>
        <w:keepNext w:val="0"/>
        <w:keepLines w:val="0"/>
        <w:pageBreakBefore w:val="0"/>
        <w:numPr>
          <w:ilvl w:val="0"/>
          <w:numId w:val="1"/>
        </w:numPr>
        <w:kinsoku/>
        <w:wordWrap/>
        <w:overflowPunct/>
        <w:topLinePunct w:val="0"/>
        <w:autoSpaceDE/>
        <w:autoSpaceDN/>
        <w:bidi w:val="0"/>
        <w:adjustRightInd/>
        <w:snapToGrid/>
        <w:spacing w:line="577"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主动公开政府信息情况</w:t>
      </w:r>
    </w:p>
    <w:p w14:paraId="3936EBAA">
      <w:pPr>
        <w:keepNext w:val="0"/>
        <w:keepLines w:val="0"/>
        <w:pageBreakBefore w:val="0"/>
        <w:numPr>
          <w:ilvl w:val="0"/>
          <w:numId w:val="0"/>
        </w:numPr>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b/>
          <w:bCs/>
          <w:sz w:val="32"/>
          <w:szCs w:val="32"/>
        </w:rPr>
      </w:pPr>
    </w:p>
    <w:tbl>
      <w:tblPr>
        <w:tblStyle w:val="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45"/>
        <w:gridCol w:w="2205"/>
        <w:gridCol w:w="2520"/>
      </w:tblGrid>
      <w:tr w14:paraId="30F9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100" w:type="dxa"/>
            <w:gridSpan w:val="4"/>
            <w:shd w:val="clear" w:color="auto" w:fill="auto"/>
            <w:noWrap w:val="0"/>
            <w:vAlign w:val="center"/>
          </w:tcPr>
          <w:p w14:paraId="7F69A67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color w:val="FFFFFF" w:themeColor="background1"/>
                <w:sz w:val="32"/>
                <w:szCs w:val="32"/>
                <w14:textFill>
                  <w14:solidFill>
                    <w14:schemeClr w14:val="bg1"/>
                  </w14:solidFill>
                </w14:textFill>
              </w:rPr>
            </w:pPr>
            <w:r>
              <w:rPr>
                <w:rFonts w:hint="eastAsia" w:ascii="仿宋_GB2312" w:hAnsi="仿宋_GB2312" w:eastAsia="仿宋_GB2312" w:cs="仿宋_GB2312"/>
                <w:sz w:val="32"/>
                <w:szCs w:val="32"/>
              </w:rPr>
              <w:t>第二十条  第（一）项</w:t>
            </w:r>
          </w:p>
        </w:tc>
      </w:tr>
      <w:tr w14:paraId="47F7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52C5724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2245" w:type="dxa"/>
            <w:noWrap w:val="0"/>
            <w:vAlign w:val="center"/>
          </w:tcPr>
          <w:p w14:paraId="6396AE8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本年制发件数</w:t>
            </w:r>
          </w:p>
        </w:tc>
        <w:tc>
          <w:tcPr>
            <w:tcW w:w="2205" w:type="dxa"/>
            <w:noWrap w:val="0"/>
            <w:vAlign w:val="center"/>
          </w:tcPr>
          <w:p w14:paraId="70BEFBE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本年废止件数</w:t>
            </w:r>
          </w:p>
        </w:tc>
        <w:tc>
          <w:tcPr>
            <w:tcW w:w="2520" w:type="dxa"/>
            <w:noWrap w:val="0"/>
            <w:vAlign w:val="center"/>
          </w:tcPr>
          <w:p w14:paraId="09A0920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现行有效件数</w:t>
            </w:r>
          </w:p>
        </w:tc>
      </w:tr>
      <w:tr w14:paraId="6235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1ACE6A63">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规章</w:t>
            </w:r>
          </w:p>
        </w:tc>
        <w:tc>
          <w:tcPr>
            <w:tcW w:w="2245" w:type="dxa"/>
            <w:noWrap w:val="0"/>
            <w:vAlign w:val="top"/>
          </w:tcPr>
          <w:p w14:paraId="21FCD76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205" w:type="dxa"/>
            <w:noWrap w:val="0"/>
            <w:vAlign w:val="top"/>
          </w:tcPr>
          <w:p w14:paraId="41CA88F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520" w:type="dxa"/>
            <w:noWrap w:val="0"/>
            <w:vAlign w:val="top"/>
          </w:tcPr>
          <w:p w14:paraId="4386ECB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0ED4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70A67F1F">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行政规范性文件</w:t>
            </w:r>
          </w:p>
        </w:tc>
        <w:tc>
          <w:tcPr>
            <w:tcW w:w="2245" w:type="dxa"/>
            <w:noWrap w:val="0"/>
            <w:vAlign w:val="top"/>
          </w:tcPr>
          <w:p w14:paraId="212EACD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205" w:type="dxa"/>
            <w:noWrap w:val="0"/>
            <w:vAlign w:val="top"/>
          </w:tcPr>
          <w:p w14:paraId="460684A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520" w:type="dxa"/>
            <w:noWrap w:val="0"/>
            <w:vAlign w:val="top"/>
          </w:tcPr>
          <w:p w14:paraId="6305FBA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r>
      <w:tr w14:paraId="7A7C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auto"/>
            <w:noWrap w:val="0"/>
            <w:vAlign w:val="center"/>
          </w:tcPr>
          <w:p w14:paraId="35C7DF8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color w:val="FFFFFF" w:themeColor="background1"/>
                <w:sz w:val="32"/>
                <w:szCs w:val="32"/>
                <w14:textFill>
                  <w14:solidFill>
                    <w14:schemeClr w14:val="bg1"/>
                  </w14:solidFill>
                </w14:textFill>
              </w:rPr>
            </w:pPr>
            <w:r>
              <w:rPr>
                <w:rFonts w:hint="eastAsia" w:ascii="仿宋_GB2312" w:hAnsi="仿宋_GB2312" w:eastAsia="仿宋_GB2312" w:cs="仿宋_GB2312"/>
                <w:sz w:val="32"/>
                <w:szCs w:val="32"/>
              </w:rPr>
              <w:t>第二十条  第（五）项</w:t>
            </w:r>
          </w:p>
        </w:tc>
      </w:tr>
      <w:tr w14:paraId="0672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0" w:type="dxa"/>
            <w:noWrap w:val="0"/>
            <w:vAlign w:val="center"/>
          </w:tcPr>
          <w:p w14:paraId="29F6E56B">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6970" w:type="dxa"/>
            <w:gridSpan w:val="3"/>
            <w:noWrap w:val="0"/>
            <w:vAlign w:val="center"/>
          </w:tcPr>
          <w:p w14:paraId="5E38A9C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本年处理决定数量</w:t>
            </w:r>
          </w:p>
        </w:tc>
      </w:tr>
      <w:tr w14:paraId="0059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1BA2A652">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w:t>
            </w:r>
          </w:p>
        </w:tc>
        <w:tc>
          <w:tcPr>
            <w:tcW w:w="6970" w:type="dxa"/>
            <w:gridSpan w:val="3"/>
            <w:noWrap w:val="0"/>
            <w:vAlign w:val="top"/>
          </w:tcPr>
          <w:p w14:paraId="00E08DC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5A65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auto"/>
            <w:noWrap w:val="0"/>
            <w:vAlign w:val="center"/>
          </w:tcPr>
          <w:p w14:paraId="2FEEF6F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第（六）项</w:t>
            </w:r>
          </w:p>
        </w:tc>
      </w:tr>
      <w:tr w14:paraId="4149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4D7A66B9">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6970" w:type="dxa"/>
            <w:gridSpan w:val="3"/>
            <w:noWrap w:val="0"/>
            <w:vAlign w:val="center"/>
          </w:tcPr>
          <w:p w14:paraId="186F7FD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本年处理决定数量</w:t>
            </w:r>
          </w:p>
        </w:tc>
      </w:tr>
      <w:tr w14:paraId="5684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1DBE412F">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w:t>
            </w:r>
          </w:p>
        </w:tc>
        <w:tc>
          <w:tcPr>
            <w:tcW w:w="6970" w:type="dxa"/>
            <w:gridSpan w:val="3"/>
            <w:noWrap w:val="0"/>
            <w:vAlign w:val="top"/>
          </w:tcPr>
          <w:p w14:paraId="0262175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3875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0E7AEA36">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行政强制</w:t>
            </w:r>
          </w:p>
        </w:tc>
        <w:tc>
          <w:tcPr>
            <w:tcW w:w="6970" w:type="dxa"/>
            <w:gridSpan w:val="3"/>
            <w:noWrap w:val="0"/>
            <w:vAlign w:val="top"/>
          </w:tcPr>
          <w:p w14:paraId="230D007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0B18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auto"/>
            <w:noWrap w:val="0"/>
            <w:vAlign w:val="center"/>
          </w:tcPr>
          <w:p w14:paraId="5E1A8F7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第（八）项</w:t>
            </w:r>
          </w:p>
        </w:tc>
      </w:tr>
      <w:tr w14:paraId="2DE0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0" w:type="dxa"/>
            <w:noWrap w:val="0"/>
            <w:vAlign w:val="center"/>
          </w:tcPr>
          <w:p w14:paraId="7FBA27C3">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6970" w:type="dxa"/>
            <w:gridSpan w:val="3"/>
            <w:noWrap w:val="0"/>
            <w:vAlign w:val="center"/>
          </w:tcPr>
          <w:p w14:paraId="57FCDE2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本年收费金额（单位：万元）</w:t>
            </w:r>
          </w:p>
        </w:tc>
      </w:tr>
      <w:tr w14:paraId="73EA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30" w:type="dxa"/>
            <w:noWrap w:val="0"/>
            <w:vAlign w:val="center"/>
          </w:tcPr>
          <w:p w14:paraId="59F816A4">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行政事业性收费</w:t>
            </w:r>
          </w:p>
        </w:tc>
        <w:tc>
          <w:tcPr>
            <w:tcW w:w="6970" w:type="dxa"/>
            <w:gridSpan w:val="3"/>
            <w:noWrap w:val="0"/>
            <w:vAlign w:val="top"/>
          </w:tcPr>
          <w:p w14:paraId="2ED4234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42470CF6">
      <w:pPr>
        <w:keepNext w:val="0"/>
        <w:keepLines w:val="0"/>
        <w:pageBreakBefore w:val="0"/>
        <w:kinsoku/>
        <w:wordWrap/>
        <w:overflowPunct/>
        <w:topLinePunct w:val="0"/>
        <w:autoSpaceDE/>
        <w:autoSpaceDN/>
        <w:bidi w:val="0"/>
        <w:adjustRightInd/>
        <w:snapToGrid/>
        <w:spacing w:line="577" w:lineRule="exact"/>
        <w:ind w:firstLine="643" w:firstLineChars="200"/>
        <w:textAlignment w:val="auto"/>
        <w:rPr>
          <w:rFonts w:hint="eastAsia" w:ascii="仿宋_GB2312" w:hAnsi="仿宋_GB2312" w:eastAsia="仿宋_GB2312" w:cs="仿宋_GB2312"/>
          <w:b/>
          <w:bCs/>
          <w:sz w:val="32"/>
          <w:szCs w:val="32"/>
        </w:rPr>
      </w:pPr>
    </w:p>
    <w:p w14:paraId="4D343616">
      <w:pPr>
        <w:keepNext w:val="0"/>
        <w:keepLines w:val="0"/>
        <w:pageBreakBefore w:val="0"/>
        <w:numPr>
          <w:ilvl w:val="0"/>
          <w:numId w:val="0"/>
        </w:numPr>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b/>
          <w:bCs/>
          <w:sz w:val="32"/>
          <w:szCs w:val="32"/>
        </w:rPr>
      </w:pPr>
    </w:p>
    <w:p w14:paraId="0304A6E6">
      <w:pPr>
        <w:keepNext w:val="0"/>
        <w:keepLines w:val="0"/>
        <w:pageBreakBefore w:val="0"/>
        <w:numPr>
          <w:ilvl w:val="0"/>
          <w:numId w:val="0"/>
        </w:numPr>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b/>
          <w:bCs/>
          <w:sz w:val="32"/>
          <w:szCs w:val="32"/>
        </w:rPr>
      </w:pPr>
    </w:p>
    <w:p w14:paraId="52213460">
      <w:pPr>
        <w:keepNext w:val="0"/>
        <w:keepLines w:val="0"/>
        <w:pageBreakBefore w:val="0"/>
        <w:numPr>
          <w:ilvl w:val="0"/>
          <w:numId w:val="0"/>
        </w:numPr>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b/>
          <w:bCs/>
          <w:sz w:val="32"/>
          <w:szCs w:val="32"/>
        </w:rPr>
      </w:pPr>
    </w:p>
    <w:p w14:paraId="275830A4">
      <w:pPr>
        <w:keepNext w:val="0"/>
        <w:keepLines w:val="0"/>
        <w:pageBreakBefore w:val="0"/>
        <w:numPr>
          <w:ilvl w:val="0"/>
          <w:numId w:val="0"/>
        </w:numPr>
        <w:kinsoku/>
        <w:wordWrap/>
        <w:overflowPunct/>
        <w:topLinePunct w:val="0"/>
        <w:autoSpaceDE/>
        <w:autoSpaceDN/>
        <w:bidi w:val="0"/>
        <w:adjustRightInd/>
        <w:snapToGrid/>
        <w:spacing w:line="577"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收到和处理政府信息公开申请情况</w:t>
      </w:r>
    </w:p>
    <w:p w14:paraId="6A6520B0">
      <w:pPr>
        <w:keepNext w:val="0"/>
        <w:keepLines w:val="0"/>
        <w:pageBreakBefore w:val="0"/>
        <w:numPr>
          <w:ilvl w:val="0"/>
          <w:numId w:val="0"/>
        </w:numPr>
        <w:kinsoku/>
        <w:wordWrap/>
        <w:overflowPunct/>
        <w:topLinePunct w:val="0"/>
        <w:autoSpaceDE/>
        <w:autoSpaceDN/>
        <w:bidi w:val="0"/>
        <w:adjustRightInd/>
        <w:snapToGrid/>
        <w:spacing w:line="577" w:lineRule="exact"/>
        <w:ind w:leftChars="200"/>
        <w:textAlignment w:val="auto"/>
        <w:rPr>
          <w:rFonts w:hint="eastAsia" w:ascii="仿宋_GB2312" w:hAnsi="仿宋_GB2312" w:eastAsia="仿宋_GB2312" w:cs="仿宋_GB2312"/>
          <w:b/>
          <w:bCs/>
          <w:sz w:val="32"/>
          <w:szCs w:val="32"/>
        </w:rPr>
      </w:pPr>
    </w:p>
    <w:tbl>
      <w:tblPr>
        <w:tblStyle w:val="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53"/>
        <w:gridCol w:w="2757"/>
        <w:gridCol w:w="552"/>
        <w:gridCol w:w="630"/>
        <w:gridCol w:w="630"/>
        <w:gridCol w:w="628"/>
        <w:gridCol w:w="839"/>
        <w:gridCol w:w="738"/>
        <w:gridCol w:w="838"/>
      </w:tblGrid>
      <w:tr w14:paraId="77B3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242" w:type="dxa"/>
            <w:gridSpan w:val="3"/>
            <w:vMerge w:val="restart"/>
            <w:tcBorders>
              <w:top w:val="single" w:color="auto" w:sz="4" w:space="0"/>
              <w:left w:val="single" w:color="auto" w:sz="4" w:space="0"/>
              <w:bottom w:val="nil"/>
              <w:right w:val="single" w:color="auto" w:sz="4" w:space="0"/>
            </w:tcBorders>
            <w:noWrap w:val="0"/>
            <w:vAlign w:val="center"/>
          </w:tcPr>
          <w:p w14:paraId="0C71B814">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4855" w:type="dxa"/>
            <w:gridSpan w:val="7"/>
            <w:tcBorders>
              <w:top w:val="single" w:color="auto" w:sz="4" w:space="0"/>
              <w:left w:val="single" w:color="auto" w:sz="4" w:space="0"/>
              <w:bottom w:val="single" w:color="auto" w:sz="4" w:space="0"/>
              <w:right w:val="single" w:color="auto" w:sz="4" w:space="0"/>
            </w:tcBorders>
            <w:noWrap w:val="0"/>
            <w:vAlign w:val="top"/>
          </w:tcPr>
          <w:p w14:paraId="52C927C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14:paraId="422C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42" w:type="dxa"/>
            <w:gridSpan w:val="3"/>
            <w:vMerge w:val="continue"/>
            <w:tcBorders>
              <w:left w:val="single" w:color="auto" w:sz="4" w:space="0"/>
              <w:bottom w:val="nil"/>
              <w:right w:val="single" w:color="auto" w:sz="4" w:space="0"/>
            </w:tcBorders>
            <w:noWrap w:val="0"/>
            <w:vAlign w:val="top"/>
          </w:tcPr>
          <w:p w14:paraId="26A3D56D">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552" w:type="dxa"/>
            <w:vMerge w:val="restart"/>
            <w:tcBorders>
              <w:top w:val="single" w:color="auto" w:sz="4" w:space="0"/>
              <w:left w:val="single" w:color="auto" w:sz="4" w:space="0"/>
              <w:bottom w:val="single" w:color="auto" w:sz="4" w:space="0"/>
              <w:right w:val="single" w:color="auto" w:sz="4" w:space="0"/>
            </w:tcBorders>
            <w:noWrap w:val="0"/>
            <w:vAlign w:val="center"/>
          </w:tcPr>
          <w:p w14:paraId="196FC79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3465" w:type="dxa"/>
            <w:gridSpan w:val="5"/>
            <w:tcBorders>
              <w:top w:val="single" w:color="auto" w:sz="4" w:space="0"/>
              <w:left w:val="single" w:color="auto" w:sz="4" w:space="0"/>
              <w:bottom w:val="single" w:color="auto" w:sz="4" w:space="0"/>
              <w:right w:val="single" w:color="auto" w:sz="4" w:space="0"/>
            </w:tcBorders>
            <w:noWrap w:val="0"/>
            <w:vAlign w:val="top"/>
          </w:tcPr>
          <w:p w14:paraId="27D0347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14:paraId="430C8F1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14:paraId="48AE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2" w:type="dxa"/>
            <w:gridSpan w:val="3"/>
            <w:vMerge w:val="continue"/>
            <w:tcBorders>
              <w:left w:val="single" w:color="auto" w:sz="4" w:space="0"/>
              <w:bottom w:val="single" w:color="auto" w:sz="4" w:space="0"/>
              <w:right w:val="single" w:color="auto" w:sz="4" w:space="0"/>
            </w:tcBorders>
            <w:noWrap w:val="0"/>
            <w:vAlign w:val="top"/>
          </w:tcPr>
          <w:p w14:paraId="76ED7EF4">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552" w:type="dxa"/>
            <w:vMerge w:val="continue"/>
            <w:tcBorders>
              <w:top w:val="single" w:color="auto" w:sz="4" w:space="0"/>
              <w:left w:val="single" w:color="auto" w:sz="4" w:space="0"/>
              <w:bottom w:val="single" w:color="auto" w:sz="4" w:space="0"/>
              <w:right w:val="single" w:color="auto" w:sz="4" w:space="0"/>
            </w:tcBorders>
            <w:noWrap w:val="0"/>
            <w:vAlign w:val="center"/>
          </w:tcPr>
          <w:p w14:paraId="0AB3C7CD">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BD0D23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商业企业</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CFFA3B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科研机构</w:t>
            </w:r>
          </w:p>
        </w:tc>
        <w:tc>
          <w:tcPr>
            <w:tcW w:w="628" w:type="dxa"/>
            <w:tcBorders>
              <w:top w:val="single" w:color="auto" w:sz="4" w:space="0"/>
              <w:left w:val="single" w:color="auto" w:sz="4" w:space="0"/>
              <w:bottom w:val="single" w:color="auto" w:sz="4" w:space="0"/>
              <w:right w:val="single" w:color="auto" w:sz="4" w:space="0"/>
            </w:tcBorders>
            <w:noWrap w:val="0"/>
            <w:vAlign w:val="center"/>
          </w:tcPr>
          <w:p w14:paraId="7CAA4B3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56DC24A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1D5536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6E82DA56">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r>
      <w:tr w14:paraId="560B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42" w:type="dxa"/>
            <w:gridSpan w:val="3"/>
            <w:tcBorders>
              <w:top w:val="single" w:color="auto" w:sz="4" w:space="0"/>
              <w:left w:val="single" w:color="auto" w:sz="4" w:space="0"/>
              <w:bottom w:val="single" w:color="auto" w:sz="4" w:space="0"/>
              <w:right w:val="single" w:color="auto" w:sz="4" w:space="0"/>
            </w:tcBorders>
            <w:noWrap w:val="0"/>
            <w:vAlign w:val="top"/>
          </w:tcPr>
          <w:p w14:paraId="45E7A60B">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noWrap w:val="0"/>
            <w:vAlign w:val="top"/>
          </w:tcPr>
          <w:p w14:paraId="470FAF5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4CD762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E9E03A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480BEDA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3ECD8AA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7F83EF6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562D720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694B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42" w:type="dxa"/>
            <w:gridSpan w:val="3"/>
            <w:tcBorders>
              <w:top w:val="single" w:color="auto" w:sz="4" w:space="0"/>
              <w:left w:val="single" w:color="auto" w:sz="4" w:space="0"/>
              <w:bottom w:val="single" w:color="auto" w:sz="4" w:space="0"/>
              <w:right w:val="single" w:color="auto" w:sz="4" w:space="0"/>
            </w:tcBorders>
            <w:noWrap w:val="0"/>
            <w:vAlign w:val="top"/>
          </w:tcPr>
          <w:p w14:paraId="7098CECB">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noWrap w:val="0"/>
            <w:vAlign w:val="top"/>
          </w:tcPr>
          <w:p w14:paraId="6D8F57B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B7E894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624514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75933BB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488118F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62D0511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41AC7A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28CD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vMerge w:val="restart"/>
            <w:tcBorders>
              <w:top w:val="single" w:color="auto" w:sz="4" w:space="0"/>
              <w:left w:val="single" w:color="auto" w:sz="4" w:space="0"/>
              <w:bottom w:val="single" w:color="auto" w:sz="4" w:space="0"/>
              <w:right w:val="single" w:color="auto" w:sz="4" w:space="0"/>
            </w:tcBorders>
            <w:noWrap w:val="0"/>
            <w:vAlign w:val="center"/>
          </w:tcPr>
          <w:p w14:paraId="011625F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3A12FADF">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552" w:type="dxa"/>
            <w:tcBorders>
              <w:top w:val="single" w:color="auto" w:sz="4" w:space="0"/>
              <w:left w:val="single" w:color="auto" w:sz="4" w:space="0"/>
              <w:bottom w:val="single" w:color="auto" w:sz="4" w:space="0"/>
              <w:right w:val="single" w:color="auto" w:sz="4" w:space="0"/>
            </w:tcBorders>
            <w:noWrap w:val="0"/>
            <w:vAlign w:val="top"/>
          </w:tcPr>
          <w:p w14:paraId="3DFB776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4B810E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976725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F9DF46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149C901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4E631D4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023860D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14AA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5799DE38">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522ABC7E">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（二）部分公开（区分处理的，只计这一情况，不计其他情形）</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F00342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152B42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E33884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1808A79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48A27E5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4142123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77DB46C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54B0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2FC38ADE">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restart"/>
            <w:tcBorders>
              <w:top w:val="single" w:color="auto" w:sz="4" w:space="0"/>
              <w:left w:val="single" w:color="auto" w:sz="4" w:space="0"/>
              <w:bottom w:val="single" w:color="auto" w:sz="4" w:space="0"/>
              <w:right w:val="single" w:color="auto" w:sz="4" w:space="0"/>
            </w:tcBorders>
            <w:noWrap w:val="0"/>
            <w:vAlign w:val="center"/>
          </w:tcPr>
          <w:p w14:paraId="2CA7C09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2757" w:type="dxa"/>
            <w:tcBorders>
              <w:top w:val="single" w:color="auto" w:sz="4" w:space="0"/>
              <w:left w:val="single" w:color="auto" w:sz="4" w:space="0"/>
              <w:bottom w:val="single" w:color="auto" w:sz="4" w:space="0"/>
              <w:right w:val="single" w:color="auto" w:sz="4" w:space="0"/>
            </w:tcBorders>
            <w:noWrap w:val="0"/>
            <w:vAlign w:val="top"/>
          </w:tcPr>
          <w:p w14:paraId="28CC736D">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4902AE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697E0FA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B1B75D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4A60AD5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0C7629E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69B287C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647B368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7E6C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137D7CCA">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0BC8E23A">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044C6209">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2.其他法律行政法规禁止公开</w:t>
            </w:r>
          </w:p>
        </w:tc>
        <w:tc>
          <w:tcPr>
            <w:tcW w:w="552" w:type="dxa"/>
            <w:tcBorders>
              <w:top w:val="single" w:color="auto" w:sz="4" w:space="0"/>
              <w:left w:val="single" w:color="auto" w:sz="4" w:space="0"/>
              <w:bottom w:val="single" w:color="auto" w:sz="4" w:space="0"/>
              <w:right w:val="single" w:color="auto" w:sz="4" w:space="0"/>
            </w:tcBorders>
            <w:noWrap w:val="0"/>
            <w:vAlign w:val="top"/>
          </w:tcPr>
          <w:p w14:paraId="35A9EB7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6376A5A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FD2FC6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36A9CA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165AB72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3259C05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7F81A20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72B3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66C287E3">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3CC9E5AF">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2B1C1844">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3.危及“三安全一稳定”</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62C047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4CDA85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4A0890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0EDCF2A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3128D1C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648F1FF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E8CBAA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11EC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20E4581B">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5968A5A2">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01486E77">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4.保护第三方合法权益</w:t>
            </w:r>
          </w:p>
        </w:tc>
        <w:tc>
          <w:tcPr>
            <w:tcW w:w="552" w:type="dxa"/>
            <w:tcBorders>
              <w:top w:val="single" w:color="auto" w:sz="4" w:space="0"/>
              <w:left w:val="single" w:color="auto" w:sz="4" w:space="0"/>
              <w:bottom w:val="single" w:color="auto" w:sz="4" w:space="0"/>
              <w:right w:val="single" w:color="auto" w:sz="4" w:space="0"/>
            </w:tcBorders>
            <w:noWrap w:val="0"/>
            <w:vAlign w:val="top"/>
          </w:tcPr>
          <w:p w14:paraId="56C8556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0D1066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3A1DB9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10CA992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6B627ED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4C656FF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D18C5B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0822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4511CD0F">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4906637B">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6DB296A2">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5.属于三类内容事务信息</w:t>
            </w:r>
          </w:p>
        </w:tc>
        <w:tc>
          <w:tcPr>
            <w:tcW w:w="552" w:type="dxa"/>
            <w:tcBorders>
              <w:top w:val="single" w:color="auto" w:sz="4" w:space="0"/>
              <w:left w:val="single" w:color="auto" w:sz="4" w:space="0"/>
              <w:bottom w:val="single" w:color="auto" w:sz="4" w:space="0"/>
              <w:right w:val="single" w:color="auto" w:sz="4" w:space="0"/>
            </w:tcBorders>
            <w:noWrap w:val="0"/>
            <w:vAlign w:val="top"/>
          </w:tcPr>
          <w:p w14:paraId="620E70D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34CEBE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5E1BEC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C5290F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012270E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5DB4E8E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27DBB79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1F6C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417F863D">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1EBD5D2E">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2A1A775C">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6.属于四类过程性信息</w:t>
            </w:r>
          </w:p>
        </w:tc>
        <w:tc>
          <w:tcPr>
            <w:tcW w:w="552" w:type="dxa"/>
            <w:tcBorders>
              <w:top w:val="single" w:color="auto" w:sz="4" w:space="0"/>
              <w:left w:val="single" w:color="auto" w:sz="4" w:space="0"/>
              <w:bottom w:val="single" w:color="auto" w:sz="4" w:space="0"/>
              <w:right w:val="single" w:color="auto" w:sz="4" w:space="0"/>
            </w:tcBorders>
            <w:noWrap w:val="0"/>
            <w:vAlign w:val="top"/>
          </w:tcPr>
          <w:p w14:paraId="684F3B2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517A5B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3DBAC0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68E229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589C00B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78537BE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7210B6A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6B57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43CF61B2">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6058CF48">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0B3CA6A4">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3D1C38E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1FD66C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C2B86D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ACD3C9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241FA23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61AB151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5FFB8C1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074F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7968A089">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14:paraId="509E0363">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46C6958A">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8.属于行政查询事项</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07B984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4DB7655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81580C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6EDF227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049270A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3C55E0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0FD598D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0AC6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438367F8">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restart"/>
            <w:tcBorders>
              <w:top w:val="single" w:color="auto" w:sz="4" w:space="0"/>
              <w:left w:val="single" w:color="auto" w:sz="4" w:space="0"/>
              <w:bottom w:val="single" w:color="auto" w:sz="4" w:space="0"/>
              <w:right w:val="single" w:color="auto" w:sz="4" w:space="0"/>
            </w:tcBorders>
            <w:noWrap w:val="0"/>
            <w:vAlign w:val="center"/>
          </w:tcPr>
          <w:p w14:paraId="45667EC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（四）无法提供</w:t>
            </w:r>
          </w:p>
        </w:tc>
        <w:tc>
          <w:tcPr>
            <w:tcW w:w="2757" w:type="dxa"/>
            <w:tcBorders>
              <w:top w:val="single" w:color="auto" w:sz="4" w:space="0"/>
              <w:left w:val="single" w:color="auto" w:sz="4" w:space="0"/>
              <w:bottom w:val="single" w:color="auto" w:sz="4" w:space="0"/>
              <w:right w:val="single" w:color="auto" w:sz="4" w:space="0"/>
            </w:tcBorders>
            <w:noWrap w:val="0"/>
            <w:vAlign w:val="top"/>
          </w:tcPr>
          <w:p w14:paraId="1382EC70">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1.本机关不掌握相关政府信息</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A79F9D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1EB659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4B901B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28CD401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3935200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101820B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6E9E26D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0C3D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7A2F9C6B">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7A9EF994">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72A7A8D9">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2.没有现成信息需要另行制作</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507602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87C926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97EBC0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4DE5021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595184E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1A6BC03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7E17D3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4536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283CA797">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69EBB24C">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0B2CEF1F">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3.补正后申请内容仍不明确</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16DDEC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6250E4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DABC31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4516542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18F5790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6591AA0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0134342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37AF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7AE4A4DB">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restart"/>
            <w:tcBorders>
              <w:top w:val="single" w:color="auto" w:sz="4" w:space="0"/>
              <w:left w:val="single" w:color="auto" w:sz="4" w:space="0"/>
              <w:bottom w:val="single" w:color="auto" w:sz="4" w:space="0"/>
              <w:right w:val="single" w:color="auto" w:sz="4" w:space="0"/>
            </w:tcBorders>
            <w:noWrap w:val="0"/>
            <w:vAlign w:val="center"/>
          </w:tcPr>
          <w:p w14:paraId="3E107D6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（五）不予处理</w:t>
            </w:r>
          </w:p>
        </w:tc>
        <w:tc>
          <w:tcPr>
            <w:tcW w:w="2757" w:type="dxa"/>
            <w:tcBorders>
              <w:top w:val="single" w:color="auto" w:sz="4" w:space="0"/>
              <w:left w:val="single" w:color="auto" w:sz="4" w:space="0"/>
              <w:bottom w:val="single" w:color="auto" w:sz="4" w:space="0"/>
              <w:right w:val="single" w:color="auto" w:sz="4" w:space="0"/>
            </w:tcBorders>
            <w:noWrap w:val="0"/>
            <w:vAlign w:val="top"/>
          </w:tcPr>
          <w:p w14:paraId="26AA17F7">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1.信访举报投诉类申请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EC6EBE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BABC0E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214AEE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492E2C9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6A3B444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6474BE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59A25CB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41B0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777FEC62">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4B264FA8">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1862708F">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476BF75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645C11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2A5EE9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5F1BF5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450384C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0451825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28BE996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4D41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32F67EF3">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28CF9F86">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2FFDAFD1">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3.要求提供公开出版物</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470525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67FF0D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F77C1E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701DDC2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62FEF02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5B665F9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48F6B51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4729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446C5646">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40344C52">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06B7E880">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4.无正当理由大量反复申请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45A88C3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ADE06B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162B22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338936C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6826BCB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486CF31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1F9DE7E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3F6E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034312B9">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71ED287E">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365758A9">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noWrap w:val="0"/>
            <w:vAlign w:val="top"/>
          </w:tcPr>
          <w:p w14:paraId="68AE9E0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5CF1C56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FC4866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1FBFF73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27D9B6E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68B5ADF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3582AAB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11E1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4748ED68">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restart"/>
            <w:tcBorders>
              <w:top w:val="single" w:color="auto" w:sz="4" w:space="0"/>
              <w:left w:val="single" w:color="auto" w:sz="4" w:space="0"/>
              <w:bottom w:val="single" w:color="auto" w:sz="4" w:space="0"/>
              <w:right w:val="single" w:color="auto" w:sz="4" w:space="0"/>
            </w:tcBorders>
            <w:noWrap w:val="0"/>
            <w:vAlign w:val="center"/>
          </w:tcPr>
          <w:p w14:paraId="5DA122C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（六）其他处理</w:t>
            </w:r>
          </w:p>
        </w:tc>
        <w:tc>
          <w:tcPr>
            <w:tcW w:w="2757" w:type="dxa"/>
            <w:tcBorders>
              <w:top w:val="single" w:color="auto" w:sz="4" w:space="0"/>
              <w:left w:val="single" w:color="auto" w:sz="4" w:space="0"/>
              <w:bottom w:val="single" w:color="auto" w:sz="4" w:space="0"/>
              <w:right w:val="single" w:color="auto" w:sz="4" w:space="0"/>
            </w:tcBorders>
            <w:noWrap w:val="0"/>
            <w:vAlign w:val="top"/>
          </w:tcPr>
          <w:p w14:paraId="375D6749">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11D8A3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968A93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2576714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3E9846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779AFBE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72D63B6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249CC70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0461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6F711095">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7C00A3A5">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22E84DD0">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noWrap w:val="0"/>
            <w:vAlign w:val="top"/>
          </w:tcPr>
          <w:p w14:paraId="5906BA2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6E5509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19A084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0853F20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02ED81F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78DF02C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1D3C870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18F7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79BB6B2D">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top"/>
          </w:tcPr>
          <w:p w14:paraId="5493542E">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2757" w:type="dxa"/>
            <w:tcBorders>
              <w:top w:val="single" w:color="auto" w:sz="4" w:space="0"/>
              <w:left w:val="single" w:color="auto" w:sz="4" w:space="0"/>
              <w:bottom w:val="single" w:color="auto" w:sz="4" w:space="0"/>
              <w:right w:val="single" w:color="auto" w:sz="4" w:space="0"/>
            </w:tcBorders>
            <w:noWrap w:val="0"/>
            <w:vAlign w:val="top"/>
          </w:tcPr>
          <w:p w14:paraId="134F59CB">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w:t>
            </w:r>
          </w:p>
        </w:tc>
        <w:tc>
          <w:tcPr>
            <w:tcW w:w="552" w:type="dxa"/>
            <w:tcBorders>
              <w:top w:val="single" w:color="auto" w:sz="4" w:space="0"/>
              <w:left w:val="single" w:color="auto" w:sz="4" w:space="0"/>
              <w:bottom w:val="single" w:color="auto" w:sz="4" w:space="0"/>
              <w:right w:val="single" w:color="auto" w:sz="4" w:space="0"/>
            </w:tcBorders>
            <w:noWrap w:val="0"/>
            <w:vAlign w:val="top"/>
          </w:tcPr>
          <w:p w14:paraId="39BF9F3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612647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05F854A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1422433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55FDDFC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7C0F4E4E">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02FD98A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7F57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14:paraId="75AA7403">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3E7F698D">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（七）总计</w:t>
            </w:r>
          </w:p>
        </w:tc>
        <w:tc>
          <w:tcPr>
            <w:tcW w:w="552" w:type="dxa"/>
            <w:tcBorders>
              <w:top w:val="single" w:color="auto" w:sz="4" w:space="0"/>
              <w:left w:val="single" w:color="auto" w:sz="4" w:space="0"/>
              <w:bottom w:val="single" w:color="auto" w:sz="4" w:space="0"/>
              <w:right w:val="single" w:color="auto" w:sz="4" w:space="0"/>
            </w:tcBorders>
            <w:noWrap w:val="0"/>
            <w:vAlign w:val="top"/>
          </w:tcPr>
          <w:p w14:paraId="4BACE6E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F47708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42E773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28A0F91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2849202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68EA6DA8">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55CEC38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14:paraId="030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42" w:type="dxa"/>
            <w:gridSpan w:val="3"/>
            <w:tcBorders>
              <w:top w:val="single" w:color="auto" w:sz="4" w:space="0"/>
              <w:left w:val="single" w:color="auto" w:sz="4" w:space="0"/>
              <w:bottom w:val="single" w:color="auto" w:sz="4" w:space="0"/>
              <w:right w:val="single" w:color="auto" w:sz="4" w:space="0"/>
            </w:tcBorders>
            <w:noWrap w:val="0"/>
            <w:vAlign w:val="top"/>
          </w:tcPr>
          <w:p w14:paraId="74228BE9">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四、结转下年度继续办理</w:t>
            </w:r>
          </w:p>
        </w:tc>
        <w:tc>
          <w:tcPr>
            <w:tcW w:w="552" w:type="dxa"/>
            <w:tcBorders>
              <w:top w:val="single" w:color="auto" w:sz="4" w:space="0"/>
              <w:left w:val="single" w:color="auto" w:sz="4" w:space="0"/>
              <w:bottom w:val="single" w:color="auto" w:sz="4" w:space="0"/>
              <w:right w:val="single" w:color="auto" w:sz="4" w:space="0"/>
            </w:tcBorders>
            <w:noWrap w:val="0"/>
            <w:vAlign w:val="top"/>
          </w:tcPr>
          <w:p w14:paraId="65F69D2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3FE3395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6C24136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5CF04E1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6E45ED5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3E3EF9C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6DCA39A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bl>
    <w:p w14:paraId="0FF8D130">
      <w:pPr>
        <w:keepNext w:val="0"/>
        <w:keepLines w:val="0"/>
        <w:pageBreakBefore w:val="0"/>
        <w:kinsoku/>
        <w:wordWrap/>
        <w:overflowPunct/>
        <w:topLinePunct w:val="0"/>
        <w:autoSpaceDE/>
        <w:autoSpaceDN/>
        <w:bidi w:val="0"/>
        <w:adjustRightInd/>
        <w:snapToGrid/>
        <w:spacing w:line="577" w:lineRule="exact"/>
        <w:ind w:firstLine="643" w:firstLineChars="200"/>
        <w:textAlignment w:val="auto"/>
        <w:rPr>
          <w:rFonts w:hint="eastAsia" w:ascii="仿宋_GB2312" w:hAnsi="仿宋_GB2312" w:eastAsia="仿宋_GB2312" w:cs="仿宋_GB2312"/>
          <w:b/>
          <w:bCs/>
          <w:sz w:val="32"/>
          <w:szCs w:val="32"/>
        </w:rPr>
      </w:pPr>
    </w:p>
    <w:p w14:paraId="66291BDE">
      <w:pPr>
        <w:keepNext w:val="0"/>
        <w:keepLines w:val="0"/>
        <w:pageBreakBefore w:val="0"/>
        <w:numPr>
          <w:ilvl w:val="0"/>
          <w:numId w:val="1"/>
        </w:numPr>
        <w:kinsoku/>
        <w:wordWrap/>
        <w:overflowPunct/>
        <w:topLinePunct w:val="0"/>
        <w:autoSpaceDE/>
        <w:autoSpaceDN/>
        <w:bidi w:val="0"/>
        <w:adjustRightInd/>
        <w:snapToGrid/>
        <w:spacing w:line="577"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政府信息公开行政复议、行政诉讼情况</w:t>
      </w:r>
    </w:p>
    <w:p w14:paraId="4C8DC5FE">
      <w:pPr>
        <w:keepNext w:val="0"/>
        <w:keepLines w:val="0"/>
        <w:pageBreakBefore w:val="0"/>
        <w:numPr>
          <w:ilvl w:val="0"/>
          <w:numId w:val="0"/>
        </w:numPr>
        <w:kinsoku/>
        <w:wordWrap/>
        <w:overflowPunct/>
        <w:topLinePunct w:val="0"/>
        <w:autoSpaceDE/>
        <w:autoSpaceDN/>
        <w:bidi w:val="0"/>
        <w:adjustRightInd/>
        <w:snapToGrid/>
        <w:spacing w:line="577" w:lineRule="exact"/>
        <w:ind w:leftChars="200"/>
        <w:textAlignment w:val="auto"/>
        <w:rPr>
          <w:rFonts w:hint="eastAsia" w:ascii="仿宋_GB2312" w:hAnsi="仿宋_GB2312" w:eastAsia="仿宋_GB2312" w:cs="仿宋_GB2312"/>
          <w:b/>
          <w:bCs/>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639"/>
        <w:gridCol w:w="639"/>
        <w:gridCol w:w="639"/>
        <w:gridCol w:w="536"/>
        <w:gridCol w:w="639"/>
        <w:gridCol w:w="640"/>
        <w:gridCol w:w="640"/>
        <w:gridCol w:w="640"/>
        <w:gridCol w:w="536"/>
        <w:gridCol w:w="641"/>
        <w:gridCol w:w="641"/>
        <w:gridCol w:w="641"/>
        <w:gridCol w:w="641"/>
        <w:gridCol w:w="536"/>
      </w:tblGrid>
      <w:tr w14:paraId="4088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tcBorders>
              <w:right w:val="single" w:color="auto" w:sz="4" w:space="0"/>
            </w:tcBorders>
            <w:noWrap w:val="0"/>
            <w:vAlign w:val="top"/>
          </w:tcPr>
          <w:p w14:paraId="4A23410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0" w:type="auto"/>
            <w:gridSpan w:val="10"/>
            <w:tcBorders>
              <w:left w:val="single" w:color="auto" w:sz="4" w:space="0"/>
            </w:tcBorders>
            <w:noWrap w:val="0"/>
            <w:vAlign w:val="top"/>
          </w:tcPr>
          <w:p w14:paraId="5806EF2D">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14:paraId="11F7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bottom w:val="nil"/>
            </w:tcBorders>
            <w:noWrap w:val="0"/>
            <w:vAlign w:val="center"/>
          </w:tcPr>
          <w:p w14:paraId="4DB314E7">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0" w:type="auto"/>
            <w:vMerge w:val="restart"/>
            <w:tcBorders>
              <w:bottom w:val="nil"/>
            </w:tcBorders>
            <w:noWrap w:val="0"/>
            <w:vAlign w:val="center"/>
          </w:tcPr>
          <w:p w14:paraId="12BE4C82">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0" w:type="auto"/>
            <w:vMerge w:val="restart"/>
            <w:tcBorders>
              <w:bottom w:val="nil"/>
            </w:tcBorders>
            <w:noWrap w:val="0"/>
            <w:vAlign w:val="center"/>
          </w:tcPr>
          <w:p w14:paraId="4BCD507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0" w:type="auto"/>
            <w:vMerge w:val="restart"/>
            <w:tcBorders>
              <w:bottom w:val="nil"/>
            </w:tcBorders>
            <w:noWrap w:val="0"/>
            <w:vAlign w:val="center"/>
          </w:tcPr>
          <w:p w14:paraId="6E715E65">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0" w:type="auto"/>
            <w:vMerge w:val="restart"/>
            <w:tcBorders>
              <w:bottom w:val="nil"/>
              <w:right w:val="single" w:color="auto" w:sz="4" w:space="0"/>
            </w:tcBorders>
            <w:noWrap w:val="0"/>
            <w:vAlign w:val="center"/>
          </w:tcPr>
          <w:p w14:paraId="55B0FCC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0" w:type="auto"/>
            <w:gridSpan w:val="5"/>
            <w:tcBorders>
              <w:left w:val="single" w:color="auto" w:sz="4" w:space="0"/>
            </w:tcBorders>
            <w:noWrap w:val="0"/>
            <w:vAlign w:val="top"/>
          </w:tcPr>
          <w:p w14:paraId="4A3370C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0" w:type="auto"/>
            <w:gridSpan w:val="5"/>
            <w:noWrap w:val="0"/>
            <w:vAlign w:val="top"/>
          </w:tcPr>
          <w:p w14:paraId="09FB06E1">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复议后起诉</w:t>
            </w:r>
          </w:p>
        </w:tc>
      </w:tr>
      <w:tr w14:paraId="5B8A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top"/>
          </w:tcPr>
          <w:p w14:paraId="42F8FDB1">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0" w:type="auto"/>
            <w:vMerge w:val="continue"/>
            <w:noWrap w:val="0"/>
            <w:vAlign w:val="top"/>
          </w:tcPr>
          <w:p w14:paraId="2F6CC358">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0" w:type="auto"/>
            <w:vMerge w:val="continue"/>
            <w:noWrap w:val="0"/>
            <w:vAlign w:val="top"/>
          </w:tcPr>
          <w:p w14:paraId="5CAA89BC">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0" w:type="auto"/>
            <w:vMerge w:val="continue"/>
            <w:noWrap w:val="0"/>
            <w:vAlign w:val="top"/>
          </w:tcPr>
          <w:p w14:paraId="7D73DB3E">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0" w:type="auto"/>
            <w:vMerge w:val="continue"/>
            <w:tcBorders>
              <w:right w:val="single" w:color="auto" w:sz="4" w:space="0"/>
            </w:tcBorders>
            <w:noWrap w:val="0"/>
            <w:vAlign w:val="top"/>
          </w:tcPr>
          <w:p w14:paraId="5930DA07">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tc>
        <w:tc>
          <w:tcPr>
            <w:tcW w:w="0" w:type="auto"/>
            <w:noWrap w:val="0"/>
            <w:vAlign w:val="top"/>
          </w:tcPr>
          <w:p w14:paraId="07D93C7E">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0" w:type="auto"/>
            <w:noWrap w:val="0"/>
            <w:vAlign w:val="top"/>
          </w:tcPr>
          <w:p w14:paraId="1EE66525">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0" w:type="auto"/>
            <w:noWrap w:val="0"/>
            <w:vAlign w:val="top"/>
          </w:tcPr>
          <w:p w14:paraId="3B0D412F">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0" w:type="auto"/>
            <w:noWrap w:val="0"/>
            <w:vAlign w:val="top"/>
          </w:tcPr>
          <w:p w14:paraId="4BD3BA73">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0" w:type="auto"/>
            <w:noWrap w:val="0"/>
            <w:vAlign w:val="top"/>
          </w:tcPr>
          <w:p w14:paraId="312DD9E6">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0" w:type="auto"/>
            <w:noWrap w:val="0"/>
            <w:vAlign w:val="top"/>
          </w:tcPr>
          <w:p w14:paraId="41775D45">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0" w:type="auto"/>
            <w:noWrap w:val="0"/>
            <w:vAlign w:val="top"/>
          </w:tcPr>
          <w:p w14:paraId="0E588347">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0" w:type="auto"/>
            <w:noWrap w:val="0"/>
            <w:vAlign w:val="top"/>
          </w:tcPr>
          <w:p w14:paraId="2C345BEE">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0" w:type="auto"/>
            <w:noWrap w:val="0"/>
            <w:vAlign w:val="top"/>
          </w:tcPr>
          <w:p w14:paraId="60B6972C">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0" w:type="auto"/>
            <w:noWrap w:val="0"/>
            <w:vAlign w:val="top"/>
          </w:tcPr>
          <w:p w14:paraId="2CC1C8C9">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14:paraId="235B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53" w:type="dxa"/>
            <w:noWrap w:val="0"/>
            <w:vAlign w:val="top"/>
          </w:tcPr>
          <w:p w14:paraId="43DB8C1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3" w:type="dxa"/>
            <w:noWrap w:val="0"/>
            <w:vAlign w:val="top"/>
          </w:tcPr>
          <w:p w14:paraId="6F828C53">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3" w:type="dxa"/>
            <w:noWrap w:val="0"/>
            <w:vAlign w:val="top"/>
          </w:tcPr>
          <w:p w14:paraId="7CEBB71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3" w:type="dxa"/>
            <w:noWrap w:val="0"/>
            <w:vAlign w:val="top"/>
          </w:tcPr>
          <w:p w14:paraId="7A9C8CAC">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482" w:type="dxa"/>
            <w:noWrap w:val="0"/>
            <w:vAlign w:val="top"/>
          </w:tcPr>
          <w:p w14:paraId="083ECB2B">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3" w:type="dxa"/>
            <w:noWrap w:val="0"/>
            <w:vAlign w:val="top"/>
          </w:tcPr>
          <w:p w14:paraId="32A0FF14">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3" w:type="dxa"/>
            <w:noWrap w:val="0"/>
            <w:vAlign w:val="top"/>
          </w:tcPr>
          <w:p w14:paraId="1EAB3480">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3" w:type="dxa"/>
            <w:noWrap w:val="0"/>
            <w:vAlign w:val="top"/>
          </w:tcPr>
          <w:p w14:paraId="238960E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3" w:type="dxa"/>
            <w:noWrap w:val="0"/>
            <w:vAlign w:val="top"/>
          </w:tcPr>
          <w:p w14:paraId="080C181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482" w:type="dxa"/>
            <w:noWrap w:val="0"/>
            <w:vAlign w:val="top"/>
          </w:tcPr>
          <w:p w14:paraId="6C9CDCD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4" w:type="dxa"/>
            <w:noWrap w:val="0"/>
            <w:vAlign w:val="top"/>
          </w:tcPr>
          <w:p w14:paraId="1B7831D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4" w:type="dxa"/>
            <w:noWrap w:val="0"/>
            <w:vAlign w:val="top"/>
          </w:tcPr>
          <w:p w14:paraId="27B01A46">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4" w:type="dxa"/>
            <w:noWrap w:val="0"/>
            <w:vAlign w:val="top"/>
          </w:tcPr>
          <w:p w14:paraId="3D56C3E9">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654" w:type="dxa"/>
            <w:noWrap w:val="0"/>
            <w:vAlign w:val="top"/>
          </w:tcPr>
          <w:p w14:paraId="00A570BA">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c>
          <w:tcPr>
            <w:tcW w:w="483" w:type="dxa"/>
            <w:noWrap w:val="0"/>
            <w:vAlign w:val="top"/>
          </w:tcPr>
          <w:p w14:paraId="539C790F">
            <w:pPr>
              <w:keepNext w:val="0"/>
              <w:keepLines w:val="0"/>
              <w:pageBreakBefore w:val="0"/>
              <w:kinsoku/>
              <w:wordWrap/>
              <w:overflowPunct/>
              <w:topLinePunct w:val="0"/>
              <w:autoSpaceDE/>
              <w:autoSpaceDN/>
              <w:bidi w:val="0"/>
              <w:adjustRightInd/>
              <w:snapToGrid/>
              <w:spacing w:line="577"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bl>
    <w:p w14:paraId="67035563">
      <w:pPr>
        <w:keepNext w:val="0"/>
        <w:keepLines w:val="0"/>
        <w:pageBreakBefore w:val="0"/>
        <w:kinsoku/>
        <w:wordWrap/>
        <w:overflowPunct/>
        <w:topLinePunct w:val="0"/>
        <w:autoSpaceDE/>
        <w:autoSpaceDN/>
        <w:bidi w:val="0"/>
        <w:adjustRightInd/>
        <w:snapToGrid/>
        <w:spacing w:line="577" w:lineRule="exact"/>
        <w:textAlignment w:val="auto"/>
        <w:rPr>
          <w:rFonts w:hint="eastAsia" w:ascii="仿宋_GB2312" w:hAnsi="仿宋_GB2312" w:eastAsia="仿宋_GB2312" w:cs="仿宋_GB2312"/>
          <w:sz w:val="32"/>
          <w:szCs w:val="32"/>
        </w:rPr>
      </w:pPr>
    </w:p>
    <w:p w14:paraId="3E680D1F">
      <w:pPr>
        <w:keepNext w:val="0"/>
        <w:keepLines w:val="0"/>
        <w:pageBreakBefore w:val="0"/>
        <w:numPr>
          <w:ilvl w:val="0"/>
          <w:numId w:val="0"/>
        </w:numPr>
        <w:kinsoku/>
        <w:wordWrap/>
        <w:overflowPunct/>
        <w:topLinePunct w:val="0"/>
        <w:autoSpaceDE/>
        <w:autoSpaceDN/>
        <w:bidi w:val="0"/>
        <w:adjustRightInd/>
        <w:snapToGrid/>
        <w:spacing w:line="577"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五、存在的主要问题及改进情况</w:t>
      </w:r>
    </w:p>
    <w:p w14:paraId="7B0CBC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sz w:val="32"/>
          <w:szCs w:val="32"/>
          <w:shd w:val="clear" w:fill="FFFFFF"/>
          <w:lang w:eastAsia="zh-CN"/>
        </w:rPr>
        <w:t>2025</w:t>
      </w:r>
      <w:r>
        <w:rPr>
          <w:rFonts w:hint="eastAsia" w:ascii="仿宋_GB2312" w:hAnsi="仿宋_GB2312" w:eastAsia="仿宋_GB2312" w:cs="仿宋_GB2312"/>
          <w:i w:val="0"/>
          <w:iCs w:val="0"/>
          <w:caps w:val="0"/>
          <w:color w:val="000000"/>
          <w:spacing w:val="0"/>
          <w:sz w:val="32"/>
          <w:szCs w:val="32"/>
          <w:shd w:val="clear" w:fill="FFFFFF"/>
        </w:rPr>
        <w:t>年，我局在政府信息公开上取得了一定</w:t>
      </w:r>
      <w:r>
        <w:rPr>
          <w:rFonts w:hint="eastAsia" w:ascii="仿宋_GB2312" w:hAnsi="仿宋_GB2312" w:eastAsia="仿宋_GB2312" w:cs="仿宋_GB2312"/>
          <w:i w:val="0"/>
          <w:iCs w:val="0"/>
          <w:caps w:val="0"/>
          <w:color w:val="000000"/>
          <w:spacing w:val="0"/>
          <w:sz w:val="32"/>
          <w:szCs w:val="32"/>
          <w:shd w:val="clear" w:fill="FFFFFF"/>
          <w:lang w:eastAsia="zh-CN"/>
        </w:rPr>
        <w:t>进步</w:t>
      </w:r>
      <w:r>
        <w:rPr>
          <w:rFonts w:hint="eastAsia" w:ascii="仿宋_GB2312" w:hAnsi="仿宋_GB2312" w:eastAsia="仿宋_GB2312" w:cs="仿宋_GB2312"/>
          <w:i w:val="0"/>
          <w:iCs w:val="0"/>
          <w:caps w:val="0"/>
          <w:color w:val="000000"/>
          <w:spacing w:val="0"/>
          <w:sz w:val="32"/>
          <w:szCs w:val="32"/>
          <w:shd w:val="clear" w:fill="FFFFFF"/>
        </w:rPr>
        <w:t>，但仍存在问题与不足，主要体现在主动公开的审计结果公告数量较少</w:t>
      </w:r>
      <w:r>
        <w:rPr>
          <w:rFonts w:hint="eastAsia" w:ascii="仿宋_GB2312" w:hAnsi="仿宋_GB2312" w:eastAsia="仿宋_GB2312" w:cs="仿宋_GB2312"/>
          <w:i w:val="0"/>
          <w:iCs w:val="0"/>
          <w:caps w:val="0"/>
          <w:color w:val="000000"/>
          <w:spacing w:val="0"/>
          <w:sz w:val="32"/>
          <w:szCs w:val="32"/>
          <w:shd w:val="clear" w:fill="FFFFFF"/>
          <w:lang w:eastAsia="zh-CN"/>
        </w:rPr>
        <w:t>，主要是因为</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《中华人民共和国审计法》、《中华人民共和国保守国家秘密法》规定审计业务有关事项应当确定为工作秘密，暂不能公布。</w:t>
      </w:r>
    </w:p>
    <w:p w14:paraId="66FD00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4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针对存在的问题，我局将秉着“应公开、尽公开”的原则，在不违反《中华人民共和国审计法》、《中华人民共和国保守国家秘密法》前提下，严格落实</w:t>
      </w:r>
      <w:r>
        <w:rPr>
          <w:rFonts w:hint="eastAsia" w:ascii="仿宋_GB2312" w:hAnsi="仿宋_GB2312" w:eastAsia="仿宋_GB2312" w:cs="仿宋_GB2312"/>
          <w:i w:val="0"/>
          <w:iCs w:val="0"/>
          <w:caps w:val="0"/>
          <w:color w:val="000000"/>
          <w:spacing w:val="0"/>
          <w:sz w:val="32"/>
          <w:szCs w:val="32"/>
          <w:shd w:val="clear" w:fill="FFFFFF"/>
          <w:lang w:val="en-US" w:eastAsia="zh-CN"/>
        </w:rPr>
        <w:t>《中华人民共和国政府信息公开条例》</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w:t>
      </w:r>
    </w:p>
    <w:p w14:paraId="443416DE">
      <w:pPr>
        <w:keepNext w:val="0"/>
        <w:keepLines w:val="0"/>
        <w:pageBreakBefore w:val="0"/>
        <w:numPr>
          <w:ilvl w:val="0"/>
          <w:numId w:val="0"/>
        </w:numPr>
        <w:kinsoku/>
        <w:wordWrap/>
        <w:overflowPunct/>
        <w:topLinePunct w:val="0"/>
        <w:autoSpaceDE/>
        <w:autoSpaceDN/>
        <w:bidi w:val="0"/>
        <w:adjustRightInd/>
        <w:snapToGrid/>
        <w:spacing w:line="577"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六、其他需要报告的事项</w:t>
      </w:r>
    </w:p>
    <w:p w14:paraId="3243F6E2">
      <w:pPr>
        <w:keepNext w:val="0"/>
        <w:keepLines w:val="0"/>
        <w:pageBreakBefore w:val="0"/>
        <w:kinsoku/>
        <w:wordWrap/>
        <w:overflowPunct/>
        <w:topLinePunct w:val="0"/>
        <w:autoSpaceDE/>
        <w:autoSpaceDN/>
        <w:bidi w:val="0"/>
        <w:adjustRightInd/>
        <w:snapToGrid/>
        <w:spacing w:line="577"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我局无其他需要报告的事项</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6D6D47FA">
      <w:pPr>
        <w:keepNext w:val="0"/>
        <w:keepLines w:val="0"/>
        <w:pageBreakBefore w:val="0"/>
        <w:kinsoku/>
        <w:wordWrap/>
        <w:overflowPunct/>
        <w:topLinePunct w:val="0"/>
        <w:autoSpaceDE/>
        <w:autoSpaceDN/>
        <w:bidi w:val="0"/>
        <w:adjustRightInd/>
        <w:snapToGrid/>
        <w:spacing w:line="577"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p>
    <w:p w14:paraId="33F502BC">
      <w:pPr>
        <w:keepNext w:val="0"/>
        <w:keepLines w:val="0"/>
        <w:pageBreakBefore w:val="0"/>
        <w:kinsoku/>
        <w:wordWrap/>
        <w:overflowPunct/>
        <w:topLinePunct w:val="0"/>
        <w:autoSpaceDE/>
        <w:autoSpaceDN/>
        <w:bidi w:val="0"/>
        <w:adjustRightInd/>
        <w:snapToGrid/>
        <w:spacing w:line="577" w:lineRule="exact"/>
        <w:ind w:firstLine="6400" w:firstLineChars="2000"/>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白城市审计局</w:t>
      </w:r>
    </w:p>
    <w:p w14:paraId="62681D4D">
      <w:pPr>
        <w:keepNext w:val="0"/>
        <w:keepLines w:val="0"/>
        <w:pageBreakBefore w:val="0"/>
        <w:kinsoku/>
        <w:wordWrap/>
        <w:overflowPunct/>
        <w:topLinePunct w:val="0"/>
        <w:autoSpaceDE/>
        <w:autoSpaceDN/>
        <w:bidi w:val="0"/>
        <w:adjustRightInd/>
        <w:snapToGrid/>
        <w:spacing w:line="577" w:lineRule="exact"/>
        <w:ind w:firstLine="6080" w:firstLineChars="19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lang w:val="en-US" w:eastAsia="zh-CN"/>
        </w:rPr>
        <w:t>2026年1月14日</w:t>
      </w:r>
    </w:p>
    <w:sectPr>
      <w:footerReference r:id="rId3" w:type="default"/>
      <w:footerReference r:id="rId4" w:type="even"/>
      <w:pgSz w:w="11907" w:h="16840"/>
      <w:pgMar w:top="1247"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F11E2">
    <w:pPr>
      <w:pStyle w:val="2"/>
      <w:framePr w:wrap="around" w:vAnchor="text" w:hAnchor="margin" w:xAlign="right" w:y="1"/>
    </w:pPr>
    <w:r>
      <w:rPr>
        <w:rStyle w:val="7"/>
      </w:rPr>
      <w:fldChar w:fldCharType="begin"/>
    </w:r>
    <w:r>
      <w:rPr>
        <w:rStyle w:val="7"/>
      </w:rPr>
      <w:instrText xml:space="preserve">Page</w:instrText>
    </w:r>
    <w:r>
      <w:rPr>
        <w:rStyle w:val="7"/>
      </w:rPr>
      <w:fldChar w:fldCharType="separate"/>
    </w:r>
    <w:r>
      <w:rPr>
        <w:rStyle w:val="7"/>
      </w:rPr>
      <w:t>8</w:t>
    </w:r>
    <w:r>
      <w:rPr>
        <w:rStyle w:val="7"/>
      </w:rPr>
      <w:fldChar w:fldCharType="end"/>
    </w:r>
  </w:p>
  <w:p w14:paraId="2D0E6F68">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7A78">
    <w:pPr>
      <w:pStyle w:val="2"/>
      <w:framePr w:wrap="around" w:vAnchor="text" w:hAnchor="margin" w:xAlign="right" w:y="1"/>
    </w:pPr>
    <w:r>
      <w:rPr>
        <w:rStyle w:val="7"/>
      </w:rPr>
      <w:fldChar w:fldCharType="begin"/>
    </w:r>
    <w:r>
      <w:rPr>
        <w:rStyle w:val="7"/>
      </w:rPr>
      <w:instrText xml:space="preserve">Page</w:instrText>
    </w:r>
    <w:r>
      <w:rPr>
        <w:rStyle w:val="7"/>
      </w:rPr>
      <w:fldChar w:fldCharType="separate"/>
    </w:r>
    <w:r>
      <w:rPr>
        <w:rStyle w:val="7"/>
      </w:rPr>
      <w:t>1</w:t>
    </w:r>
    <w:r>
      <w:rPr>
        <w:rStyle w:val="7"/>
      </w:rPr>
      <w:fldChar w:fldCharType="end"/>
    </w:r>
  </w:p>
  <w:p w14:paraId="34302FE7">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EC346"/>
    <w:multiLevelType w:val="singleLevel"/>
    <w:tmpl w:val="CE4EC3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MzMwOTA0OWYxYzA4MzBhNjZiZjJjOTZiZjgyZTIifQ=="/>
    <w:docVar w:name="KSO_WPS_MARK_KEY" w:val="1a6ca718-914f-498f-a42e-f324d7eca9b6"/>
  </w:docVars>
  <w:rsids>
    <w:rsidRoot w:val="475457B7"/>
    <w:rsid w:val="003F07EB"/>
    <w:rsid w:val="008847A2"/>
    <w:rsid w:val="00DC772E"/>
    <w:rsid w:val="00EB0ACE"/>
    <w:rsid w:val="01051131"/>
    <w:rsid w:val="010E3A64"/>
    <w:rsid w:val="0156126F"/>
    <w:rsid w:val="01F84280"/>
    <w:rsid w:val="02205A33"/>
    <w:rsid w:val="02322C76"/>
    <w:rsid w:val="02412348"/>
    <w:rsid w:val="025C4F62"/>
    <w:rsid w:val="02892B63"/>
    <w:rsid w:val="02D72879"/>
    <w:rsid w:val="03323B24"/>
    <w:rsid w:val="0388663C"/>
    <w:rsid w:val="042C2C6A"/>
    <w:rsid w:val="046A66C2"/>
    <w:rsid w:val="047B384B"/>
    <w:rsid w:val="04E725CC"/>
    <w:rsid w:val="05031C1C"/>
    <w:rsid w:val="05097BA0"/>
    <w:rsid w:val="054419AC"/>
    <w:rsid w:val="05500334"/>
    <w:rsid w:val="055377A3"/>
    <w:rsid w:val="05575AC4"/>
    <w:rsid w:val="05AA1B80"/>
    <w:rsid w:val="05D82099"/>
    <w:rsid w:val="060B398C"/>
    <w:rsid w:val="065647D2"/>
    <w:rsid w:val="0677688D"/>
    <w:rsid w:val="06B64A6C"/>
    <w:rsid w:val="06D150F0"/>
    <w:rsid w:val="072B1D73"/>
    <w:rsid w:val="07BA6D83"/>
    <w:rsid w:val="07F55223"/>
    <w:rsid w:val="082B709E"/>
    <w:rsid w:val="08445BB0"/>
    <w:rsid w:val="085B2896"/>
    <w:rsid w:val="085D034F"/>
    <w:rsid w:val="088376DE"/>
    <w:rsid w:val="08AB6107"/>
    <w:rsid w:val="08CE7D92"/>
    <w:rsid w:val="09151F1E"/>
    <w:rsid w:val="095E4750"/>
    <w:rsid w:val="0A05611E"/>
    <w:rsid w:val="0AEA2F6D"/>
    <w:rsid w:val="0AFC44AA"/>
    <w:rsid w:val="0B384E81"/>
    <w:rsid w:val="0B4D7158"/>
    <w:rsid w:val="0B5646A3"/>
    <w:rsid w:val="0B5856FC"/>
    <w:rsid w:val="0BC55E7E"/>
    <w:rsid w:val="0BFE768E"/>
    <w:rsid w:val="0C2106D2"/>
    <w:rsid w:val="0C335A90"/>
    <w:rsid w:val="0C9078FD"/>
    <w:rsid w:val="0D0A0FA8"/>
    <w:rsid w:val="0D1835EA"/>
    <w:rsid w:val="0D1F15BD"/>
    <w:rsid w:val="0D244E26"/>
    <w:rsid w:val="0D246118"/>
    <w:rsid w:val="0D5613EC"/>
    <w:rsid w:val="0DA87805"/>
    <w:rsid w:val="0E2208A2"/>
    <w:rsid w:val="0E252C04"/>
    <w:rsid w:val="0EC8358F"/>
    <w:rsid w:val="0EEB5B28"/>
    <w:rsid w:val="0F794915"/>
    <w:rsid w:val="0F957915"/>
    <w:rsid w:val="10C45EC2"/>
    <w:rsid w:val="10DD77C5"/>
    <w:rsid w:val="118714DF"/>
    <w:rsid w:val="119F4A7B"/>
    <w:rsid w:val="120945EA"/>
    <w:rsid w:val="126017D9"/>
    <w:rsid w:val="12652293"/>
    <w:rsid w:val="126844B3"/>
    <w:rsid w:val="127952CC"/>
    <w:rsid w:val="12891287"/>
    <w:rsid w:val="12B2310A"/>
    <w:rsid w:val="133A7E6F"/>
    <w:rsid w:val="135A057D"/>
    <w:rsid w:val="13824654"/>
    <w:rsid w:val="14045069"/>
    <w:rsid w:val="14AF76CB"/>
    <w:rsid w:val="154C4F1A"/>
    <w:rsid w:val="15960C7B"/>
    <w:rsid w:val="15A74787"/>
    <w:rsid w:val="15CC5D0C"/>
    <w:rsid w:val="15E433A4"/>
    <w:rsid w:val="15E447A7"/>
    <w:rsid w:val="167B5492"/>
    <w:rsid w:val="16826719"/>
    <w:rsid w:val="17035AAC"/>
    <w:rsid w:val="17A8653E"/>
    <w:rsid w:val="17C50FB3"/>
    <w:rsid w:val="18271835"/>
    <w:rsid w:val="18540686"/>
    <w:rsid w:val="189A3FE3"/>
    <w:rsid w:val="18E16C77"/>
    <w:rsid w:val="18E17A47"/>
    <w:rsid w:val="190C750B"/>
    <w:rsid w:val="194C013A"/>
    <w:rsid w:val="19713EB8"/>
    <w:rsid w:val="19DC5E37"/>
    <w:rsid w:val="19E3779A"/>
    <w:rsid w:val="19FA7F28"/>
    <w:rsid w:val="1A267F96"/>
    <w:rsid w:val="1A8472A0"/>
    <w:rsid w:val="1AAE63AE"/>
    <w:rsid w:val="1B3E4ADC"/>
    <w:rsid w:val="1C2F794E"/>
    <w:rsid w:val="1C817BB1"/>
    <w:rsid w:val="1CAD41B2"/>
    <w:rsid w:val="1CDC48B3"/>
    <w:rsid w:val="1D8965DF"/>
    <w:rsid w:val="1E2F6BAF"/>
    <w:rsid w:val="1E4569AA"/>
    <w:rsid w:val="1E4F7829"/>
    <w:rsid w:val="1EAF2572"/>
    <w:rsid w:val="1F971487"/>
    <w:rsid w:val="1FDB5818"/>
    <w:rsid w:val="2017555B"/>
    <w:rsid w:val="208A4B48"/>
    <w:rsid w:val="208E4B8B"/>
    <w:rsid w:val="20B02E89"/>
    <w:rsid w:val="20BD226D"/>
    <w:rsid w:val="20D05671"/>
    <w:rsid w:val="20D66AA1"/>
    <w:rsid w:val="21352234"/>
    <w:rsid w:val="21391D4A"/>
    <w:rsid w:val="217575A6"/>
    <w:rsid w:val="21C1794F"/>
    <w:rsid w:val="22226F8F"/>
    <w:rsid w:val="22272617"/>
    <w:rsid w:val="22462CF1"/>
    <w:rsid w:val="225B49EE"/>
    <w:rsid w:val="22BC3B4B"/>
    <w:rsid w:val="22EF7C4D"/>
    <w:rsid w:val="22F131CE"/>
    <w:rsid w:val="2331088B"/>
    <w:rsid w:val="236B1CA1"/>
    <w:rsid w:val="24077797"/>
    <w:rsid w:val="242D5F16"/>
    <w:rsid w:val="243A3680"/>
    <w:rsid w:val="248D578B"/>
    <w:rsid w:val="24E0567E"/>
    <w:rsid w:val="25381095"/>
    <w:rsid w:val="25E0646B"/>
    <w:rsid w:val="25E802D7"/>
    <w:rsid w:val="271E149C"/>
    <w:rsid w:val="2726597F"/>
    <w:rsid w:val="27433CAF"/>
    <w:rsid w:val="2758059C"/>
    <w:rsid w:val="27AD7E4B"/>
    <w:rsid w:val="27B92C6D"/>
    <w:rsid w:val="27DC7823"/>
    <w:rsid w:val="280451E0"/>
    <w:rsid w:val="28137BB2"/>
    <w:rsid w:val="287901F8"/>
    <w:rsid w:val="29040757"/>
    <w:rsid w:val="290B62C6"/>
    <w:rsid w:val="29600580"/>
    <w:rsid w:val="29BF5862"/>
    <w:rsid w:val="29C4477A"/>
    <w:rsid w:val="2A02391D"/>
    <w:rsid w:val="2A720D05"/>
    <w:rsid w:val="2ABC3498"/>
    <w:rsid w:val="2AF13D8E"/>
    <w:rsid w:val="2B2362C5"/>
    <w:rsid w:val="2B3D0C11"/>
    <w:rsid w:val="2B693250"/>
    <w:rsid w:val="2B7803BF"/>
    <w:rsid w:val="2BF656CE"/>
    <w:rsid w:val="2C471AD8"/>
    <w:rsid w:val="2C47420C"/>
    <w:rsid w:val="2C4A360C"/>
    <w:rsid w:val="2C4E7372"/>
    <w:rsid w:val="2C5C10D5"/>
    <w:rsid w:val="2CB41336"/>
    <w:rsid w:val="2D265BF9"/>
    <w:rsid w:val="2DC45B3D"/>
    <w:rsid w:val="2E480263"/>
    <w:rsid w:val="2E6A6DF4"/>
    <w:rsid w:val="2E9A5A84"/>
    <w:rsid w:val="2EA00AF2"/>
    <w:rsid w:val="2EDD678B"/>
    <w:rsid w:val="2F252ABD"/>
    <w:rsid w:val="2F9E450B"/>
    <w:rsid w:val="3037083C"/>
    <w:rsid w:val="30662EDC"/>
    <w:rsid w:val="306D6799"/>
    <w:rsid w:val="307341BA"/>
    <w:rsid w:val="30A9233F"/>
    <w:rsid w:val="312942C5"/>
    <w:rsid w:val="319618B2"/>
    <w:rsid w:val="31DB16A7"/>
    <w:rsid w:val="32353BD1"/>
    <w:rsid w:val="323D7255"/>
    <w:rsid w:val="32C91500"/>
    <w:rsid w:val="32E14A9C"/>
    <w:rsid w:val="333F228D"/>
    <w:rsid w:val="33667864"/>
    <w:rsid w:val="337A13F2"/>
    <w:rsid w:val="34515C51"/>
    <w:rsid w:val="34E604E5"/>
    <w:rsid w:val="34EA39B0"/>
    <w:rsid w:val="35325A82"/>
    <w:rsid w:val="35B355F7"/>
    <w:rsid w:val="35E4751E"/>
    <w:rsid w:val="361E1B63"/>
    <w:rsid w:val="365D08DD"/>
    <w:rsid w:val="37147DA6"/>
    <w:rsid w:val="37453B4E"/>
    <w:rsid w:val="374E46CA"/>
    <w:rsid w:val="378F3CBE"/>
    <w:rsid w:val="37BC1F7E"/>
    <w:rsid w:val="38697929"/>
    <w:rsid w:val="38D429AD"/>
    <w:rsid w:val="392A52C7"/>
    <w:rsid w:val="39797D07"/>
    <w:rsid w:val="39D570FE"/>
    <w:rsid w:val="3A0B6CA0"/>
    <w:rsid w:val="3A3F0F40"/>
    <w:rsid w:val="3A411ED5"/>
    <w:rsid w:val="3A6C4ACA"/>
    <w:rsid w:val="3AB54517"/>
    <w:rsid w:val="3AF45588"/>
    <w:rsid w:val="3B0A1C96"/>
    <w:rsid w:val="3B81419B"/>
    <w:rsid w:val="3BF119F2"/>
    <w:rsid w:val="3C2E0116"/>
    <w:rsid w:val="3C6436E5"/>
    <w:rsid w:val="3CC176EC"/>
    <w:rsid w:val="3D0013C3"/>
    <w:rsid w:val="3D3C76DC"/>
    <w:rsid w:val="3D3D229D"/>
    <w:rsid w:val="3DE4273B"/>
    <w:rsid w:val="3E056EC8"/>
    <w:rsid w:val="3E077380"/>
    <w:rsid w:val="3E0930F8"/>
    <w:rsid w:val="3E9A6446"/>
    <w:rsid w:val="3ED95F70"/>
    <w:rsid w:val="3F5D4E79"/>
    <w:rsid w:val="3FAE184C"/>
    <w:rsid w:val="3FB424D4"/>
    <w:rsid w:val="3FBB3AEB"/>
    <w:rsid w:val="3FCF3ECE"/>
    <w:rsid w:val="401F735B"/>
    <w:rsid w:val="404228F2"/>
    <w:rsid w:val="405D37C8"/>
    <w:rsid w:val="40A553B8"/>
    <w:rsid w:val="40A86BF9"/>
    <w:rsid w:val="41C45F1C"/>
    <w:rsid w:val="42497F67"/>
    <w:rsid w:val="424A065C"/>
    <w:rsid w:val="4278084D"/>
    <w:rsid w:val="42A6503A"/>
    <w:rsid w:val="4324703C"/>
    <w:rsid w:val="432D3EC7"/>
    <w:rsid w:val="43496A2C"/>
    <w:rsid w:val="4352109E"/>
    <w:rsid w:val="43917E18"/>
    <w:rsid w:val="43A51B15"/>
    <w:rsid w:val="43E04FAC"/>
    <w:rsid w:val="43E837B0"/>
    <w:rsid w:val="441D3DA4"/>
    <w:rsid w:val="446F50BB"/>
    <w:rsid w:val="45717F01"/>
    <w:rsid w:val="457E424F"/>
    <w:rsid w:val="45B4185E"/>
    <w:rsid w:val="45B74EE3"/>
    <w:rsid w:val="45B9587B"/>
    <w:rsid w:val="46511A49"/>
    <w:rsid w:val="46847E3E"/>
    <w:rsid w:val="46925084"/>
    <w:rsid w:val="46BD1253"/>
    <w:rsid w:val="46BD2786"/>
    <w:rsid w:val="471422EE"/>
    <w:rsid w:val="475457B7"/>
    <w:rsid w:val="476D19DC"/>
    <w:rsid w:val="478C48DD"/>
    <w:rsid w:val="47F0738D"/>
    <w:rsid w:val="48142DC6"/>
    <w:rsid w:val="4856407A"/>
    <w:rsid w:val="48A13519"/>
    <w:rsid w:val="48C20A74"/>
    <w:rsid w:val="49631762"/>
    <w:rsid w:val="49C70A83"/>
    <w:rsid w:val="49F27681"/>
    <w:rsid w:val="4A300FAA"/>
    <w:rsid w:val="4A370103"/>
    <w:rsid w:val="4A4A77A6"/>
    <w:rsid w:val="4A8E17AE"/>
    <w:rsid w:val="4AC75430"/>
    <w:rsid w:val="4B4400BE"/>
    <w:rsid w:val="4BA57DDC"/>
    <w:rsid w:val="4BD20FCE"/>
    <w:rsid w:val="4C0B066A"/>
    <w:rsid w:val="4C107D05"/>
    <w:rsid w:val="4C172E84"/>
    <w:rsid w:val="4C1E1F85"/>
    <w:rsid w:val="4C327CBE"/>
    <w:rsid w:val="4C547818"/>
    <w:rsid w:val="4C8C1658"/>
    <w:rsid w:val="4D513D87"/>
    <w:rsid w:val="4D8B58D8"/>
    <w:rsid w:val="4D9B0602"/>
    <w:rsid w:val="4DBF26D1"/>
    <w:rsid w:val="4DCB4939"/>
    <w:rsid w:val="4F0016C2"/>
    <w:rsid w:val="4F277882"/>
    <w:rsid w:val="4FA429F9"/>
    <w:rsid w:val="50377F99"/>
    <w:rsid w:val="507E1724"/>
    <w:rsid w:val="50AA2519"/>
    <w:rsid w:val="50FC7C92"/>
    <w:rsid w:val="51005ED1"/>
    <w:rsid w:val="51042F80"/>
    <w:rsid w:val="518377C2"/>
    <w:rsid w:val="518A4489"/>
    <w:rsid w:val="51A40D74"/>
    <w:rsid w:val="52097713"/>
    <w:rsid w:val="52164B03"/>
    <w:rsid w:val="52691F60"/>
    <w:rsid w:val="52CA2DCE"/>
    <w:rsid w:val="52CF6795"/>
    <w:rsid w:val="530F0D59"/>
    <w:rsid w:val="53290B12"/>
    <w:rsid w:val="53447672"/>
    <w:rsid w:val="53551B86"/>
    <w:rsid w:val="53B62F8B"/>
    <w:rsid w:val="5427661A"/>
    <w:rsid w:val="54344581"/>
    <w:rsid w:val="544E58B1"/>
    <w:rsid w:val="54574766"/>
    <w:rsid w:val="54B41BB8"/>
    <w:rsid w:val="54B80216"/>
    <w:rsid w:val="54F9762F"/>
    <w:rsid w:val="551B7F9F"/>
    <w:rsid w:val="559B0682"/>
    <w:rsid w:val="55D73868"/>
    <w:rsid w:val="56A00622"/>
    <w:rsid w:val="5702376B"/>
    <w:rsid w:val="573D7351"/>
    <w:rsid w:val="57437223"/>
    <w:rsid w:val="5756729A"/>
    <w:rsid w:val="576F2F50"/>
    <w:rsid w:val="57723665"/>
    <w:rsid w:val="57D74558"/>
    <w:rsid w:val="57EE3AB7"/>
    <w:rsid w:val="58027B07"/>
    <w:rsid w:val="58133B73"/>
    <w:rsid w:val="582B3650"/>
    <w:rsid w:val="58485A69"/>
    <w:rsid w:val="588F2B00"/>
    <w:rsid w:val="59090807"/>
    <w:rsid w:val="59691E36"/>
    <w:rsid w:val="59DD0927"/>
    <w:rsid w:val="5A0A5919"/>
    <w:rsid w:val="5A44578C"/>
    <w:rsid w:val="5A467C6D"/>
    <w:rsid w:val="5A6D2AFF"/>
    <w:rsid w:val="5AA10777"/>
    <w:rsid w:val="5AB05933"/>
    <w:rsid w:val="5B1A473F"/>
    <w:rsid w:val="5B341533"/>
    <w:rsid w:val="5B4C63D3"/>
    <w:rsid w:val="5B995664"/>
    <w:rsid w:val="5BB7326B"/>
    <w:rsid w:val="5BC80B8E"/>
    <w:rsid w:val="5BD34A21"/>
    <w:rsid w:val="5BDB69A0"/>
    <w:rsid w:val="5C346870"/>
    <w:rsid w:val="5C3D3326"/>
    <w:rsid w:val="5C4D05EC"/>
    <w:rsid w:val="5D681792"/>
    <w:rsid w:val="5D8958E1"/>
    <w:rsid w:val="5E2B4120"/>
    <w:rsid w:val="5E5D63C2"/>
    <w:rsid w:val="5E762F5D"/>
    <w:rsid w:val="5F7C56CA"/>
    <w:rsid w:val="60105AB3"/>
    <w:rsid w:val="6017628C"/>
    <w:rsid w:val="607D0AFA"/>
    <w:rsid w:val="60835671"/>
    <w:rsid w:val="60C767CF"/>
    <w:rsid w:val="619F1626"/>
    <w:rsid w:val="62176272"/>
    <w:rsid w:val="626E45D7"/>
    <w:rsid w:val="629C68B0"/>
    <w:rsid w:val="62DB0C58"/>
    <w:rsid w:val="63076A63"/>
    <w:rsid w:val="63956573"/>
    <w:rsid w:val="63F0428F"/>
    <w:rsid w:val="63FF0045"/>
    <w:rsid w:val="645C36D2"/>
    <w:rsid w:val="64EC571C"/>
    <w:rsid w:val="6518584B"/>
    <w:rsid w:val="653250D8"/>
    <w:rsid w:val="65331DE1"/>
    <w:rsid w:val="657C31C2"/>
    <w:rsid w:val="66580AC6"/>
    <w:rsid w:val="6688004B"/>
    <w:rsid w:val="671B766F"/>
    <w:rsid w:val="671D35ED"/>
    <w:rsid w:val="681F3F15"/>
    <w:rsid w:val="68376254"/>
    <w:rsid w:val="686A150F"/>
    <w:rsid w:val="687234C5"/>
    <w:rsid w:val="68907DEF"/>
    <w:rsid w:val="68D75C39"/>
    <w:rsid w:val="68E048D2"/>
    <w:rsid w:val="68F0088D"/>
    <w:rsid w:val="690A5E64"/>
    <w:rsid w:val="690D7691"/>
    <w:rsid w:val="692642F2"/>
    <w:rsid w:val="694F1A58"/>
    <w:rsid w:val="69573BBA"/>
    <w:rsid w:val="695C3735"/>
    <w:rsid w:val="6A0D73FB"/>
    <w:rsid w:val="6A1E49EE"/>
    <w:rsid w:val="6A276531"/>
    <w:rsid w:val="6A326C4F"/>
    <w:rsid w:val="6A78665E"/>
    <w:rsid w:val="6A99742E"/>
    <w:rsid w:val="6B2F7D93"/>
    <w:rsid w:val="6B3233DF"/>
    <w:rsid w:val="6B414DDE"/>
    <w:rsid w:val="6B715CB5"/>
    <w:rsid w:val="6BA93BCD"/>
    <w:rsid w:val="6BBB46B7"/>
    <w:rsid w:val="6C155B99"/>
    <w:rsid w:val="6C77379F"/>
    <w:rsid w:val="6CB57E24"/>
    <w:rsid w:val="6CC14D6E"/>
    <w:rsid w:val="6CD44759"/>
    <w:rsid w:val="6D082743"/>
    <w:rsid w:val="6D2867F4"/>
    <w:rsid w:val="6E102C34"/>
    <w:rsid w:val="6E6A5567"/>
    <w:rsid w:val="6EC32CCC"/>
    <w:rsid w:val="6F235034"/>
    <w:rsid w:val="6FE20516"/>
    <w:rsid w:val="701B7177"/>
    <w:rsid w:val="701D3E0D"/>
    <w:rsid w:val="7091755D"/>
    <w:rsid w:val="710F2CA9"/>
    <w:rsid w:val="71337421"/>
    <w:rsid w:val="71B450AA"/>
    <w:rsid w:val="725E08FF"/>
    <w:rsid w:val="7262544B"/>
    <w:rsid w:val="727A6FE6"/>
    <w:rsid w:val="727D22A9"/>
    <w:rsid w:val="727E511F"/>
    <w:rsid w:val="7293389E"/>
    <w:rsid w:val="72995E06"/>
    <w:rsid w:val="729A51F5"/>
    <w:rsid w:val="72FF0523"/>
    <w:rsid w:val="73214465"/>
    <w:rsid w:val="73AB7D4A"/>
    <w:rsid w:val="73E27416"/>
    <w:rsid w:val="73EC36F7"/>
    <w:rsid w:val="74414E61"/>
    <w:rsid w:val="749A7C6A"/>
    <w:rsid w:val="750F65A0"/>
    <w:rsid w:val="75D91D6C"/>
    <w:rsid w:val="75EF25F8"/>
    <w:rsid w:val="761F5958"/>
    <w:rsid w:val="76A01B45"/>
    <w:rsid w:val="76BA1844"/>
    <w:rsid w:val="770A5210"/>
    <w:rsid w:val="77541DD9"/>
    <w:rsid w:val="776E4808"/>
    <w:rsid w:val="7772528F"/>
    <w:rsid w:val="77B12FFC"/>
    <w:rsid w:val="77B43AFA"/>
    <w:rsid w:val="77B51620"/>
    <w:rsid w:val="78100FCD"/>
    <w:rsid w:val="78224565"/>
    <w:rsid w:val="783D0F0C"/>
    <w:rsid w:val="786170B2"/>
    <w:rsid w:val="7868013A"/>
    <w:rsid w:val="78680440"/>
    <w:rsid w:val="788A4B76"/>
    <w:rsid w:val="78B23347"/>
    <w:rsid w:val="79D342E6"/>
    <w:rsid w:val="7A440A39"/>
    <w:rsid w:val="7A7F7DAD"/>
    <w:rsid w:val="7AD84425"/>
    <w:rsid w:val="7B492383"/>
    <w:rsid w:val="7B4E5F53"/>
    <w:rsid w:val="7BBD0AA3"/>
    <w:rsid w:val="7BBE7DDC"/>
    <w:rsid w:val="7BC419C1"/>
    <w:rsid w:val="7BE129E3"/>
    <w:rsid w:val="7C353FC0"/>
    <w:rsid w:val="7C3A5A3B"/>
    <w:rsid w:val="7C506DEC"/>
    <w:rsid w:val="7C6A30A7"/>
    <w:rsid w:val="7C9C45CC"/>
    <w:rsid w:val="7D657644"/>
    <w:rsid w:val="7D697134"/>
    <w:rsid w:val="7DA87189"/>
    <w:rsid w:val="7DAB6DDC"/>
    <w:rsid w:val="7DC507E5"/>
    <w:rsid w:val="7E2E7A36"/>
    <w:rsid w:val="7E3F1E63"/>
    <w:rsid w:val="7E5A528F"/>
    <w:rsid w:val="7E755665"/>
    <w:rsid w:val="7F9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7"/>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2149</Words>
  <Characters>2205</Characters>
  <Lines>0</Lines>
  <Paragraphs>0</Paragraphs>
  <TotalTime>60</TotalTime>
  <ScaleCrop>false</ScaleCrop>
  <LinksUpToDate>false</LinksUpToDate>
  <CharactersWithSpaces>2213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2021-11-30T01:38:00Z</dcterms:created>
  <dc:creator>Administrator</dc:creator>
  <cp:lastModifiedBy>1</cp:lastModifiedBy>
  <dcterms:modified xsi:type="dcterms:W3CDTF">2026-01-14T01:36:45Z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17D632D4BF374434B5E83CBD811B76EA_13</vt:lpwstr>
  </property>
  <property fmtid="{D5CDD505-2E9C-101B-9397-08002B2CF9AE}" pid="4" name="KSOTemplateDocerSaveRecord">
    <vt:lpwstr>eyJoZGlkIjoiYmI4YTJmZDEyMjU0ZmMxZjUzZmYyMjZkYTE5ODBjNjYiLCJ1c2VySWQiOiI0NDU2ODkyODUifQ==</vt:lpwstr>
  </property>
</Properties>
</file>