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2021年白城市金融办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根据《中华人民共和国政府信息公开条例》（以下简称《条例》）规定，现公布《2021年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市金融办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政府信息公开工作年度报告》（以下简称报告）。本报告由“总体情况”“主动公开政府信息情况”“收到和处理政府信息公开申请情况”“政府信息公开行政复议、行政诉讼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情况”“存在的主要问题及改进情况”“其他需要报告的事项”六个部分组成。所列数据截止日期为2021年12月31日。如对本年度报告有任何疑问，请与市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金融办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政府信息公开领导小组办公室联系（地址：白城市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中兴西大路7号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；邮编：137000；电话：0436-5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097800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；传真：0436-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3520665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；联系人：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魏小斌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我办高度重视政务公开工作，始终坚持加强对政务公开工作的组织领导，将政务公开工作作为年度重点工作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纳入年度目标任务和考核范围。一是成立了由任克南主任为组长，王杨主任为副组长，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各科室负责人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为成员的政务公开工作领导小组，切实抓好政务公开政务服务具体工作。二是制定下发了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市金融办政务“五公开”制度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《市金融工作办公室政务信息公开制度》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金融办政府信息公开发布审核制度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等规范制度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，对规定的政务公开工作要点进行了再分工，通过政府门户网站，重点公开了小额贷款公司监管、举报等各项工作及财政预决算等工作信息，并对政府规章和规范性文件进行了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认真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理。三是开通“白城金融”微信公众号，同步发声，发挥便民利民作用，积极回应市民关切，主动解读政策法规，宣传我市金融管理工作，政府门户网站公开政务信息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条，微信公众号发布动态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条，进一步提升网站政务信息公开水平。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我办在全面推行政务公开工作虽然取得了一定的成效，但与上级和群众要求仍有一定的差距。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一是单位工作人员少，导致从事信息工作的人员不够充足。二是信息共享渠道少，很多信息无法及时获取。</w:t>
      </w:r>
    </w:p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针对存在的问题，打算从以下几个方面着手：一是继续加强组织领导。坚持主要负责同志亲自部署、亲自督导，分管同志具体负责、具体落实，相关科室协同配合，采取强有力的措施，持续抓、抓全面。二是不断加大保障力度。采取多种有效措施加快推进各项基础建设，安排好设施设备维护，使公开能够切实开展。三是严格规范工作程序。加大统筹力度，继续对政务公开内容进行认真梳理和统筹，进一步规范和细化政务公开的内容、形式和要求，确保政务公开工作严谨、及时、准确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无其他报告事项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3B"/>
    <w:rsid w:val="00A547C5"/>
    <w:rsid w:val="00DE7C3B"/>
    <w:rsid w:val="00E2483F"/>
    <w:rsid w:val="20703DD4"/>
    <w:rsid w:val="43B73159"/>
    <w:rsid w:val="626E33FE"/>
    <w:rsid w:val="70D66A1A"/>
    <w:rsid w:val="7D7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4143</Words>
  <Characters>4182</Characters>
  <Lines>34</Lines>
  <Paragraphs>9</Paragraphs>
  <TotalTime>14</TotalTime>
  <ScaleCrop>false</ScaleCrop>
  <LinksUpToDate>false</LinksUpToDate>
  <CharactersWithSpaces>4383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2021-11-24T07:02:00Z</dcterms:created>
  <dc:creator>Administrator</dc:creator>
  <cp:lastModifiedBy>PLC终结者</cp:lastModifiedBy>
  <dcterms:modified xsi:type="dcterms:W3CDTF">2022-01-10T05:48:32Z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4B36D23D4F6A4D3F809A01F895C953AB</vt:lpwstr>
  </property>
</Properties>
</file>