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E7" w:rsidRPr="00671BE7" w:rsidRDefault="00C023C4" w:rsidP="00671BE7">
      <w:pPr>
        <w:spacing w:line="600" w:lineRule="exact"/>
        <w:jc w:val="center"/>
        <w:rPr>
          <w:rFonts w:ascii="方正小标宋简体" w:eastAsia="方正小标宋简体" w:hAnsi="宋体"/>
          <w:sz w:val="44"/>
          <w:szCs w:val="44"/>
        </w:rPr>
      </w:pPr>
      <w:r w:rsidRPr="00671BE7">
        <w:rPr>
          <w:rFonts w:ascii="方正小标宋简体" w:eastAsia="方正小标宋简体" w:hAnsi="宋体" w:hint="eastAsia"/>
          <w:sz w:val="44"/>
          <w:szCs w:val="44"/>
        </w:rPr>
        <w:t>白城</w:t>
      </w:r>
      <w:r w:rsidR="00671BE7" w:rsidRPr="00671BE7">
        <w:rPr>
          <w:rFonts w:ascii="方正小标宋简体" w:eastAsia="方正小标宋简体" w:hAnsi="宋体" w:hint="eastAsia"/>
          <w:sz w:val="44"/>
          <w:szCs w:val="44"/>
        </w:rPr>
        <w:t>市能源局</w:t>
      </w:r>
      <w:r w:rsidRPr="00671BE7">
        <w:rPr>
          <w:rFonts w:ascii="方正小标宋简体" w:eastAsia="方正小标宋简体" w:hAnsi="宋体" w:hint="eastAsia"/>
          <w:sz w:val="44"/>
          <w:szCs w:val="44"/>
        </w:rPr>
        <w:t>政府网站信息员</w:t>
      </w:r>
    </w:p>
    <w:p w:rsidR="00305BF5" w:rsidRPr="00671BE7" w:rsidRDefault="00C023C4" w:rsidP="00671BE7">
      <w:pPr>
        <w:spacing w:line="600" w:lineRule="exact"/>
        <w:jc w:val="center"/>
        <w:rPr>
          <w:rFonts w:ascii="方正小标宋简体" w:eastAsia="方正小标宋简体"/>
          <w:szCs w:val="32"/>
        </w:rPr>
      </w:pPr>
      <w:r w:rsidRPr="00671BE7">
        <w:rPr>
          <w:rFonts w:ascii="方正小标宋简体" w:eastAsia="方正小标宋简体" w:hAnsi="宋体" w:hint="eastAsia"/>
          <w:sz w:val="44"/>
          <w:szCs w:val="44"/>
        </w:rPr>
        <w:t>联络员工作制度</w:t>
      </w:r>
    </w:p>
    <w:p w:rsidR="00305BF5" w:rsidRPr="00305BF5" w:rsidRDefault="00305BF5" w:rsidP="00305BF5">
      <w:pPr>
        <w:rPr>
          <w:rFonts w:ascii="仿宋_GB2312"/>
          <w:szCs w:val="32"/>
        </w:rPr>
      </w:pPr>
    </w:p>
    <w:p w:rsidR="00C023C4" w:rsidRPr="00671BE7" w:rsidRDefault="00C023C4" w:rsidP="00C023C4">
      <w:pPr>
        <w:ind w:firstLineChars="200" w:firstLine="624"/>
        <w:rPr>
          <w:rFonts w:ascii="方正仿宋_GBK" w:eastAsia="方正仿宋_GBK"/>
          <w:szCs w:val="32"/>
        </w:rPr>
      </w:pPr>
      <w:r w:rsidRPr="00671BE7">
        <w:rPr>
          <w:rFonts w:ascii="方正仿宋_GBK" w:eastAsia="方正仿宋_GBK" w:hint="eastAsia"/>
          <w:szCs w:val="32"/>
        </w:rPr>
        <w:t>为全面推行政务公开，加快电子政务发展加强政务信息员队伍建设，建设一流的政府门户网站特制定白城</w:t>
      </w:r>
      <w:r w:rsidR="00671BE7" w:rsidRPr="00671BE7">
        <w:rPr>
          <w:rFonts w:ascii="方正仿宋_GBK" w:eastAsia="方正仿宋_GBK" w:hint="eastAsia"/>
          <w:szCs w:val="32"/>
        </w:rPr>
        <w:t>市能源局</w:t>
      </w:r>
      <w:r w:rsidRPr="00671BE7">
        <w:rPr>
          <w:rFonts w:ascii="方正仿宋_GBK" w:eastAsia="方正仿宋_GBK" w:hint="eastAsia"/>
          <w:szCs w:val="32"/>
        </w:rPr>
        <w:t>政府门户网站信息员、联络员工作制度。</w:t>
      </w:r>
    </w:p>
    <w:p w:rsidR="00C023C4" w:rsidRPr="00C023C4" w:rsidRDefault="00C023C4" w:rsidP="00C023C4">
      <w:pPr>
        <w:ind w:firstLineChars="200" w:firstLine="624"/>
        <w:rPr>
          <w:rFonts w:ascii="黑体" w:eastAsia="黑体"/>
          <w:szCs w:val="32"/>
        </w:rPr>
      </w:pPr>
      <w:r w:rsidRPr="00C023C4">
        <w:rPr>
          <w:rFonts w:ascii="黑体" w:eastAsia="黑体" w:hint="eastAsia"/>
          <w:szCs w:val="32"/>
        </w:rPr>
        <w:t>一、政府网站信息员、联络员基本条件</w:t>
      </w:r>
    </w:p>
    <w:p w:rsidR="00C023C4" w:rsidRPr="00671BE7" w:rsidRDefault="00C023C4" w:rsidP="00C023C4">
      <w:pPr>
        <w:ind w:firstLineChars="200" w:firstLine="624"/>
        <w:rPr>
          <w:rFonts w:ascii="方正仿宋_GBK" w:eastAsia="方正仿宋_GBK"/>
          <w:szCs w:val="32"/>
        </w:rPr>
      </w:pPr>
      <w:r w:rsidRPr="00C023C4">
        <w:rPr>
          <w:rFonts w:ascii="仿宋_GB2312" w:hint="eastAsia"/>
          <w:szCs w:val="32"/>
        </w:rPr>
        <w:t></w:t>
      </w:r>
      <w:r w:rsidRPr="00671BE7">
        <w:rPr>
          <w:rFonts w:ascii="方正仿宋_GBK" w:eastAsia="方正仿宋_GBK" w:hint="eastAsia"/>
          <w:szCs w:val="32"/>
        </w:rPr>
        <w:t>（一）品行端正、作风正派有强烈的事业心和责任感。</w:t>
      </w:r>
    </w:p>
    <w:p w:rsidR="00C023C4" w:rsidRPr="00671BE7" w:rsidRDefault="00C023C4" w:rsidP="00C023C4">
      <w:pPr>
        <w:ind w:firstLineChars="200" w:firstLine="624"/>
        <w:rPr>
          <w:rFonts w:ascii="方正仿宋_GBK" w:eastAsia="方正仿宋_GBK"/>
          <w:szCs w:val="32"/>
        </w:rPr>
      </w:pPr>
      <w:r w:rsidRPr="00671BE7">
        <w:rPr>
          <w:rFonts w:ascii="方正仿宋_GBK" w:eastAsia="方正仿宋_GBK" w:hint="eastAsia"/>
          <w:szCs w:val="32"/>
        </w:rPr>
        <w:t>（二）熟悉本单位业务，有较高的政策水平，组织纪律性强。</w:t>
      </w:r>
    </w:p>
    <w:p w:rsidR="00C023C4" w:rsidRPr="00671BE7" w:rsidRDefault="00C023C4" w:rsidP="00C023C4">
      <w:pPr>
        <w:ind w:firstLineChars="200" w:firstLine="624"/>
        <w:rPr>
          <w:rFonts w:ascii="方正仿宋_GBK" w:eastAsia="方正仿宋_GBK"/>
          <w:szCs w:val="32"/>
        </w:rPr>
      </w:pPr>
      <w:r w:rsidRPr="00671BE7">
        <w:rPr>
          <w:rFonts w:ascii="方正仿宋_GBK" w:eastAsia="方正仿宋_GBK" w:hint="eastAsia"/>
          <w:szCs w:val="32"/>
        </w:rPr>
        <w:t>（三）有一定的综合分析能力、文字表达能力、组织能力和基本的电脑及网络应用能力。</w:t>
      </w:r>
    </w:p>
    <w:p w:rsidR="00C023C4" w:rsidRPr="00C023C4" w:rsidRDefault="00C023C4" w:rsidP="00C023C4">
      <w:pPr>
        <w:ind w:firstLineChars="200" w:firstLine="624"/>
        <w:rPr>
          <w:rFonts w:ascii="仿宋_GB2312"/>
          <w:szCs w:val="32"/>
        </w:rPr>
      </w:pPr>
      <w:r w:rsidRPr="00C023C4">
        <w:rPr>
          <w:rFonts w:ascii="黑体" w:eastAsia="黑体" w:hint="eastAsia"/>
          <w:szCs w:val="32"/>
        </w:rPr>
        <w:t>二、信息员的工作要求</w:t>
      </w:r>
    </w:p>
    <w:p w:rsidR="00C023C4" w:rsidRPr="00671BE7" w:rsidRDefault="00C023C4" w:rsidP="00C023C4">
      <w:pPr>
        <w:ind w:firstLineChars="200" w:firstLine="624"/>
        <w:rPr>
          <w:rFonts w:ascii="方正仿宋_GBK" w:eastAsia="方正仿宋_GBK"/>
          <w:szCs w:val="32"/>
        </w:rPr>
      </w:pPr>
      <w:r w:rsidRPr="00C023C4">
        <w:rPr>
          <w:rFonts w:ascii="仿宋_GB2312" w:hint="eastAsia"/>
          <w:szCs w:val="32"/>
        </w:rPr>
        <w:t></w:t>
      </w:r>
      <w:r w:rsidRPr="00671BE7">
        <w:rPr>
          <w:rFonts w:ascii="方正仿宋_GBK" w:eastAsia="方正仿宋_GBK" w:hint="eastAsia"/>
          <w:szCs w:val="32"/>
        </w:rPr>
        <w:t>（一）报送信息应当注重时效性做到实事求是重点突出。对于重要的信息应当进行必要的核实以保证信息的准确性。</w:t>
      </w:r>
    </w:p>
    <w:p w:rsidR="00C023C4" w:rsidRPr="00671BE7" w:rsidRDefault="00C023C4" w:rsidP="00C023C4">
      <w:pPr>
        <w:ind w:firstLineChars="200" w:firstLine="624"/>
        <w:rPr>
          <w:rFonts w:ascii="方正仿宋_GBK" w:eastAsia="方正仿宋_GBK"/>
          <w:szCs w:val="32"/>
        </w:rPr>
      </w:pPr>
      <w:r w:rsidRPr="00671BE7">
        <w:rPr>
          <w:rFonts w:ascii="方正仿宋_GBK" w:eastAsia="方正仿宋_GBK" w:hint="eastAsia"/>
          <w:szCs w:val="32"/>
        </w:rPr>
        <w:t>（二）各单位要加强对信息员的管理和指导为其提供微机上网等方面的</w:t>
      </w:r>
      <w:proofErr w:type="gramStart"/>
      <w:r w:rsidRPr="00671BE7">
        <w:rPr>
          <w:rFonts w:ascii="方正仿宋_GBK" w:eastAsia="方正仿宋_GBK" w:hint="eastAsia"/>
          <w:szCs w:val="32"/>
        </w:rPr>
        <w:t>便利要</w:t>
      </w:r>
      <w:proofErr w:type="gramEnd"/>
      <w:r w:rsidRPr="00671BE7">
        <w:rPr>
          <w:rFonts w:ascii="方正仿宋_GBK" w:eastAsia="方正仿宋_GBK" w:hint="eastAsia"/>
          <w:szCs w:val="32"/>
        </w:rPr>
        <w:t>切实发挥信息员的作用建立</w:t>
      </w:r>
      <w:proofErr w:type="gramStart"/>
      <w:r w:rsidRPr="00671BE7">
        <w:rPr>
          <w:rFonts w:ascii="方正仿宋_GBK" w:eastAsia="方正仿宋_GBK" w:hint="eastAsia"/>
          <w:szCs w:val="32"/>
        </w:rPr>
        <w:t>起及时</w:t>
      </w:r>
      <w:proofErr w:type="gramEnd"/>
      <w:r w:rsidRPr="00671BE7">
        <w:rPr>
          <w:rFonts w:ascii="方正仿宋_GBK" w:eastAsia="方正仿宋_GBK" w:hint="eastAsia"/>
          <w:szCs w:val="32"/>
        </w:rPr>
        <w:t>报导的长效机制以便实现与市政府门户网站的信息互联互通。</w:t>
      </w:r>
    </w:p>
    <w:p w:rsidR="00C023C4" w:rsidRPr="00C023C4" w:rsidRDefault="00C023C4" w:rsidP="00C023C4">
      <w:pPr>
        <w:ind w:firstLineChars="200" w:firstLine="624"/>
        <w:rPr>
          <w:rFonts w:ascii="黑体" w:eastAsia="黑体"/>
          <w:szCs w:val="32"/>
        </w:rPr>
      </w:pPr>
      <w:r w:rsidRPr="00C023C4">
        <w:rPr>
          <w:rFonts w:ascii="黑体" w:eastAsia="黑体" w:hint="eastAsia"/>
          <w:szCs w:val="32"/>
        </w:rPr>
        <w:t xml:space="preserve">三、政府网站信息员工作职责 </w:t>
      </w:r>
    </w:p>
    <w:p w:rsidR="00C023C4" w:rsidRPr="00671BE7" w:rsidRDefault="00C023C4" w:rsidP="00C023C4">
      <w:pPr>
        <w:ind w:firstLineChars="200" w:firstLine="624"/>
        <w:rPr>
          <w:rFonts w:ascii="方正仿宋_GBK" w:eastAsia="方正仿宋_GBK"/>
          <w:szCs w:val="32"/>
        </w:rPr>
      </w:pPr>
      <w:r w:rsidRPr="00C023C4">
        <w:rPr>
          <w:rFonts w:ascii="仿宋_GB2312" w:hint="eastAsia"/>
          <w:szCs w:val="32"/>
        </w:rPr>
        <w:t></w:t>
      </w:r>
      <w:r w:rsidRPr="00671BE7">
        <w:rPr>
          <w:rFonts w:ascii="方正仿宋_GBK" w:eastAsia="方正仿宋_GBK" w:hint="eastAsia"/>
          <w:szCs w:val="32"/>
        </w:rPr>
        <w:t>（一）负责本单位网上信息的审核、校对工作。</w:t>
      </w:r>
    </w:p>
    <w:p w:rsidR="00C023C4" w:rsidRPr="00671BE7" w:rsidRDefault="00C023C4" w:rsidP="00C023C4">
      <w:pPr>
        <w:ind w:firstLineChars="200" w:firstLine="624"/>
        <w:rPr>
          <w:rFonts w:ascii="方正仿宋_GBK" w:eastAsia="方正仿宋_GBK"/>
          <w:szCs w:val="32"/>
        </w:rPr>
      </w:pPr>
      <w:r w:rsidRPr="00671BE7">
        <w:rPr>
          <w:rFonts w:ascii="方正仿宋_GBK" w:eastAsia="方正仿宋_GBK" w:hint="eastAsia"/>
          <w:szCs w:val="32"/>
        </w:rPr>
        <w:t>（二）每天至少一次登录政府</w:t>
      </w:r>
      <w:proofErr w:type="gramStart"/>
      <w:r w:rsidRPr="00671BE7">
        <w:rPr>
          <w:rFonts w:ascii="方正仿宋_GBK" w:eastAsia="方正仿宋_GBK" w:hint="eastAsia"/>
          <w:szCs w:val="32"/>
        </w:rPr>
        <w:t>门户网</w:t>
      </w:r>
      <w:proofErr w:type="gramEnd"/>
      <w:r w:rsidRPr="00671BE7">
        <w:rPr>
          <w:rFonts w:ascii="方正仿宋_GBK" w:eastAsia="方正仿宋_GBK" w:hint="eastAsia"/>
          <w:szCs w:val="32"/>
        </w:rPr>
        <w:t>报送、查看、接收有关信息。</w:t>
      </w:r>
    </w:p>
    <w:p w:rsidR="00C023C4" w:rsidRPr="00671BE7" w:rsidRDefault="00C023C4" w:rsidP="00C023C4">
      <w:pPr>
        <w:ind w:firstLineChars="200" w:firstLine="624"/>
        <w:rPr>
          <w:rFonts w:ascii="方正仿宋_GBK" w:eastAsia="方正仿宋_GBK"/>
          <w:szCs w:val="32"/>
        </w:rPr>
      </w:pPr>
      <w:r w:rsidRPr="00C023C4">
        <w:rPr>
          <w:rFonts w:ascii="仿宋_GB2312" w:hint="eastAsia"/>
          <w:szCs w:val="32"/>
        </w:rPr>
        <w:lastRenderedPageBreak/>
        <w:t></w:t>
      </w:r>
      <w:r w:rsidRPr="00671BE7">
        <w:rPr>
          <w:rFonts w:ascii="方正仿宋_GBK" w:eastAsia="方正仿宋_GBK" w:hint="eastAsia"/>
          <w:szCs w:val="32"/>
        </w:rPr>
        <w:t>（三）接收由市政府信息中心发送的其它材料。</w:t>
      </w:r>
    </w:p>
    <w:p w:rsidR="00C023C4" w:rsidRPr="00671BE7" w:rsidRDefault="00C023C4" w:rsidP="00C023C4">
      <w:pPr>
        <w:ind w:firstLineChars="200" w:firstLine="624"/>
        <w:rPr>
          <w:rFonts w:ascii="方正仿宋_GBK" w:eastAsia="方正仿宋_GBK"/>
          <w:szCs w:val="32"/>
        </w:rPr>
      </w:pPr>
      <w:r w:rsidRPr="00671BE7">
        <w:rPr>
          <w:rFonts w:ascii="方正仿宋_GBK" w:eastAsia="方正仿宋_GBK" w:hint="eastAsia"/>
          <w:szCs w:val="32"/>
        </w:rPr>
        <w:t>（四）及时向单位领导汇报政府门户网上有关本单位的信息。</w:t>
      </w:r>
    </w:p>
    <w:p w:rsidR="00C023C4" w:rsidRPr="00C023C4" w:rsidRDefault="00C023C4" w:rsidP="00C023C4">
      <w:pPr>
        <w:ind w:firstLineChars="200" w:firstLine="624"/>
        <w:rPr>
          <w:rFonts w:ascii="黑体" w:eastAsia="黑体"/>
          <w:szCs w:val="32"/>
        </w:rPr>
      </w:pPr>
      <w:r w:rsidRPr="00C023C4">
        <w:rPr>
          <w:rFonts w:ascii="黑体" w:eastAsia="黑体" w:hint="eastAsia"/>
          <w:szCs w:val="32"/>
        </w:rPr>
        <w:t>四、信息报送内容</w:t>
      </w:r>
    </w:p>
    <w:p w:rsidR="00C023C4" w:rsidRPr="00671BE7" w:rsidRDefault="00C023C4" w:rsidP="00C023C4">
      <w:pPr>
        <w:ind w:firstLineChars="200" w:firstLine="624"/>
        <w:rPr>
          <w:rFonts w:ascii="方正仿宋_GBK" w:eastAsia="方正仿宋_GBK"/>
          <w:szCs w:val="32"/>
        </w:rPr>
      </w:pPr>
      <w:r w:rsidRPr="00671BE7">
        <w:rPr>
          <w:rFonts w:ascii="方正仿宋_GBK" w:eastAsia="方正仿宋_GBK" w:hint="eastAsia"/>
          <w:szCs w:val="32"/>
        </w:rPr>
        <w:t>以公开为原则不公开为例外，凡与社会救助、公共服务相关的信息都应当予以在政府网站公开。报送信息由静态信息和动态信息构成其报送要求如下：</w:t>
      </w:r>
    </w:p>
    <w:p w:rsidR="00C023C4" w:rsidRPr="00671BE7" w:rsidRDefault="00C023C4" w:rsidP="00C023C4">
      <w:pPr>
        <w:ind w:firstLineChars="200" w:firstLine="624"/>
        <w:rPr>
          <w:rFonts w:ascii="方正仿宋_GBK" w:eastAsia="方正仿宋_GBK"/>
          <w:szCs w:val="32"/>
        </w:rPr>
      </w:pPr>
      <w:r w:rsidRPr="00671BE7">
        <w:rPr>
          <w:rFonts w:ascii="方正仿宋_GBK" w:eastAsia="方正仿宋_GBK" w:hint="eastAsia"/>
          <w:szCs w:val="32"/>
        </w:rPr>
        <w:t>（一）静态信息报送。静态信息包括单位情况、政策法规、办事指南等。应定期对所负责的静态信息内容进行检查对发生变更的内容及时上报更新。</w:t>
      </w:r>
    </w:p>
    <w:p w:rsidR="00305BF5" w:rsidRDefault="00C023C4" w:rsidP="00C023C4">
      <w:pPr>
        <w:ind w:firstLineChars="200" w:firstLine="624"/>
        <w:rPr>
          <w:rFonts w:ascii="方正仿宋_GBK" w:eastAsia="方正仿宋_GBK"/>
          <w:szCs w:val="32"/>
        </w:rPr>
      </w:pPr>
      <w:r w:rsidRPr="00671BE7">
        <w:rPr>
          <w:rFonts w:ascii="方正仿宋_GBK" w:eastAsia="方正仿宋_GBK" w:hint="eastAsia"/>
          <w:szCs w:val="32"/>
        </w:rPr>
        <w:t>（二）动态信息报送。动态信息包括各类新闻稿件、公示公告、政务信息及行业信息等。各单位报送的动态信息内容要能及时全面地反映本单位、本行业的工作动态。</w:t>
      </w:r>
    </w:p>
    <w:p w:rsidR="00671BE7" w:rsidRDefault="00671BE7" w:rsidP="00C023C4">
      <w:pPr>
        <w:ind w:firstLineChars="200" w:firstLine="624"/>
        <w:rPr>
          <w:rFonts w:ascii="方正仿宋_GBK" w:eastAsia="方正仿宋_GBK"/>
          <w:szCs w:val="32"/>
        </w:rPr>
      </w:pPr>
    </w:p>
    <w:p w:rsidR="00671BE7" w:rsidRDefault="00671BE7" w:rsidP="00C023C4">
      <w:pPr>
        <w:ind w:firstLineChars="200" w:firstLine="624"/>
        <w:rPr>
          <w:rFonts w:ascii="方正仿宋_GBK" w:eastAsia="方正仿宋_GBK"/>
          <w:szCs w:val="32"/>
        </w:rPr>
      </w:pPr>
    </w:p>
    <w:p w:rsidR="00671BE7" w:rsidRDefault="00671BE7" w:rsidP="00C023C4">
      <w:pPr>
        <w:ind w:firstLineChars="200" w:firstLine="624"/>
        <w:rPr>
          <w:rFonts w:ascii="方正仿宋_GBK" w:eastAsia="方正仿宋_GBK"/>
          <w:szCs w:val="32"/>
        </w:rPr>
      </w:pPr>
      <w:bookmarkStart w:id="0" w:name="_GoBack"/>
      <w:bookmarkEnd w:id="0"/>
    </w:p>
    <w:sectPr w:rsidR="00671BE7" w:rsidSect="00671BE7">
      <w:footerReference w:type="even" r:id="rId8"/>
      <w:footerReference w:type="default" r:id="rId9"/>
      <w:pgSz w:w="11906" w:h="16838" w:code="9"/>
      <w:pgMar w:top="2098" w:right="1474" w:bottom="1985" w:left="1588" w:header="851" w:footer="1378" w:gutter="0"/>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03" w:rsidRDefault="00134603" w:rsidP="00AE3AC2">
      <w:r>
        <w:separator/>
      </w:r>
    </w:p>
  </w:endnote>
  <w:endnote w:type="continuationSeparator" w:id="0">
    <w:p w:rsidR="00134603" w:rsidRDefault="00134603" w:rsidP="00AE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Pr="00791C35">
      <w:rPr>
        <w:rFonts w:ascii="宋体" w:eastAsia="宋体" w:hAnsi="宋体"/>
        <w:sz w:val="28"/>
        <w:szCs w:val="28"/>
      </w:rPr>
      <w:fldChar w:fldCharType="separate"/>
    </w:r>
    <w:r w:rsidR="00671BE7" w:rsidRPr="00671BE7">
      <w:rPr>
        <w:rFonts w:ascii="宋体" w:eastAsia="宋体" w:hAnsi="宋体"/>
        <w:noProof/>
        <w:sz w:val="28"/>
        <w:szCs w:val="28"/>
        <w:lang w:val="zh-CN"/>
      </w:rPr>
      <w:t>2</w:t>
    </w:r>
    <w:r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910136"/>
      <w:docPartObj>
        <w:docPartGallery w:val="Page Numbers (Bottom of Page)"/>
        <w:docPartUnique/>
      </w:docPartObj>
    </w:sdtPr>
    <w:sdtEndPr/>
    <w:sdtContent>
      <w:p w:rsidR="00671BE7" w:rsidRDefault="00671BE7">
        <w:pPr>
          <w:pStyle w:val="a4"/>
          <w:jc w:val="center"/>
        </w:pPr>
        <w:r>
          <w:fldChar w:fldCharType="begin"/>
        </w:r>
        <w:r>
          <w:instrText>PAGE   \* MERGEFORMAT</w:instrText>
        </w:r>
        <w:r>
          <w:fldChar w:fldCharType="separate"/>
        </w:r>
        <w:r w:rsidR="009A7753" w:rsidRPr="009A7753">
          <w:rPr>
            <w:noProof/>
            <w:lang w:val="zh-CN"/>
          </w:rPr>
          <w:t>2</w:t>
        </w:r>
        <w:r>
          <w:fldChar w:fldCharType="end"/>
        </w:r>
      </w:p>
    </w:sdtContent>
  </w:sdt>
  <w:p w:rsidR="00EE3FBC" w:rsidRPr="007C3B04" w:rsidRDefault="00EE3FBC" w:rsidP="007C3B04">
    <w:pPr>
      <w:pStyle w:val="a4"/>
      <w:ind w:rightChars="100" w:right="320"/>
      <w:jc w:val="right"/>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03" w:rsidRDefault="00134603" w:rsidP="00AE3AC2">
      <w:r>
        <w:separator/>
      </w:r>
    </w:p>
  </w:footnote>
  <w:footnote w:type="continuationSeparator" w:id="0">
    <w:p w:rsidR="00134603" w:rsidRDefault="00134603" w:rsidP="00AE3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6"/>
  <w:drawingGridVerticalSpacing w:val="287"/>
  <w:displayHorizontalDrawingGridEvery w:val="0"/>
  <w:displayVerticalDrawingGridEvery w:val="2"/>
  <w:noPunctuationKerning/>
  <w:characterSpacingControl w:val="doNotCompress"/>
  <w:hdrShapeDefaults>
    <o:shapedefaults v:ext="edit" spidmax="2049"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AC2"/>
    <w:rsid w:val="00006CAF"/>
    <w:rsid w:val="000113AE"/>
    <w:rsid w:val="000320E5"/>
    <w:rsid w:val="000342FB"/>
    <w:rsid w:val="000376D3"/>
    <w:rsid w:val="000449F0"/>
    <w:rsid w:val="00053C76"/>
    <w:rsid w:val="00067505"/>
    <w:rsid w:val="0008396B"/>
    <w:rsid w:val="00084B0F"/>
    <w:rsid w:val="00084C01"/>
    <w:rsid w:val="00091C4A"/>
    <w:rsid w:val="000B0980"/>
    <w:rsid w:val="000D1900"/>
    <w:rsid w:val="000E0419"/>
    <w:rsid w:val="000E2B99"/>
    <w:rsid w:val="000E4990"/>
    <w:rsid w:val="000E4BE0"/>
    <w:rsid w:val="000E7780"/>
    <w:rsid w:val="00100DDF"/>
    <w:rsid w:val="00106195"/>
    <w:rsid w:val="00114A1C"/>
    <w:rsid w:val="00130C36"/>
    <w:rsid w:val="00134603"/>
    <w:rsid w:val="0015285F"/>
    <w:rsid w:val="0015330D"/>
    <w:rsid w:val="00154D38"/>
    <w:rsid w:val="00161D2E"/>
    <w:rsid w:val="00162496"/>
    <w:rsid w:val="001678E3"/>
    <w:rsid w:val="00171161"/>
    <w:rsid w:val="001713AC"/>
    <w:rsid w:val="001913F5"/>
    <w:rsid w:val="001A79E3"/>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55D9A"/>
    <w:rsid w:val="00257F19"/>
    <w:rsid w:val="00260A0C"/>
    <w:rsid w:val="00281A07"/>
    <w:rsid w:val="00285BDC"/>
    <w:rsid w:val="002A117E"/>
    <w:rsid w:val="002A50A7"/>
    <w:rsid w:val="002A6E61"/>
    <w:rsid w:val="002C1335"/>
    <w:rsid w:val="002C314F"/>
    <w:rsid w:val="002D7F64"/>
    <w:rsid w:val="002F3964"/>
    <w:rsid w:val="00305BF5"/>
    <w:rsid w:val="00307469"/>
    <w:rsid w:val="00315D03"/>
    <w:rsid w:val="00325331"/>
    <w:rsid w:val="00327575"/>
    <w:rsid w:val="00336A39"/>
    <w:rsid w:val="0034250F"/>
    <w:rsid w:val="003430DD"/>
    <w:rsid w:val="003518B4"/>
    <w:rsid w:val="003650D6"/>
    <w:rsid w:val="00370964"/>
    <w:rsid w:val="0037368E"/>
    <w:rsid w:val="003764E3"/>
    <w:rsid w:val="00377812"/>
    <w:rsid w:val="0038398E"/>
    <w:rsid w:val="00384749"/>
    <w:rsid w:val="00392649"/>
    <w:rsid w:val="00397798"/>
    <w:rsid w:val="003A14BC"/>
    <w:rsid w:val="003A6021"/>
    <w:rsid w:val="003B3EC9"/>
    <w:rsid w:val="003C3949"/>
    <w:rsid w:val="003C4CD8"/>
    <w:rsid w:val="003D4D17"/>
    <w:rsid w:val="003D56A2"/>
    <w:rsid w:val="003D5883"/>
    <w:rsid w:val="003F05B8"/>
    <w:rsid w:val="004005C6"/>
    <w:rsid w:val="00405459"/>
    <w:rsid w:val="004056BA"/>
    <w:rsid w:val="00412451"/>
    <w:rsid w:val="00412775"/>
    <w:rsid w:val="0043467B"/>
    <w:rsid w:val="004367B2"/>
    <w:rsid w:val="00441BCA"/>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516E3"/>
    <w:rsid w:val="00562D0B"/>
    <w:rsid w:val="00574607"/>
    <w:rsid w:val="00577012"/>
    <w:rsid w:val="00590ACC"/>
    <w:rsid w:val="00590F9C"/>
    <w:rsid w:val="005931CA"/>
    <w:rsid w:val="00597A67"/>
    <w:rsid w:val="005A04A3"/>
    <w:rsid w:val="005A2D13"/>
    <w:rsid w:val="005B365F"/>
    <w:rsid w:val="005C5133"/>
    <w:rsid w:val="005C5B7C"/>
    <w:rsid w:val="005C7E2C"/>
    <w:rsid w:val="005D02BC"/>
    <w:rsid w:val="005D638E"/>
    <w:rsid w:val="005D722A"/>
    <w:rsid w:val="005E781A"/>
    <w:rsid w:val="00602E3E"/>
    <w:rsid w:val="006120DE"/>
    <w:rsid w:val="0063430D"/>
    <w:rsid w:val="00634E29"/>
    <w:rsid w:val="00656CEC"/>
    <w:rsid w:val="006703CB"/>
    <w:rsid w:val="00671111"/>
    <w:rsid w:val="00671BE7"/>
    <w:rsid w:val="00694FA3"/>
    <w:rsid w:val="006971D9"/>
    <w:rsid w:val="006B005B"/>
    <w:rsid w:val="006B17C2"/>
    <w:rsid w:val="006B3403"/>
    <w:rsid w:val="006C57D1"/>
    <w:rsid w:val="006E070D"/>
    <w:rsid w:val="006F1825"/>
    <w:rsid w:val="006F306E"/>
    <w:rsid w:val="00705F7B"/>
    <w:rsid w:val="00721B21"/>
    <w:rsid w:val="00726DAD"/>
    <w:rsid w:val="00727165"/>
    <w:rsid w:val="00732068"/>
    <w:rsid w:val="0073334D"/>
    <w:rsid w:val="00734F39"/>
    <w:rsid w:val="007473FB"/>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E10C5"/>
    <w:rsid w:val="008037DB"/>
    <w:rsid w:val="008103D0"/>
    <w:rsid w:val="008157E8"/>
    <w:rsid w:val="00823C33"/>
    <w:rsid w:val="00856AC8"/>
    <w:rsid w:val="00861325"/>
    <w:rsid w:val="00862CB1"/>
    <w:rsid w:val="008643A0"/>
    <w:rsid w:val="008745A8"/>
    <w:rsid w:val="00882557"/>
    <w:rsid w:val="008825D0"/>
    <w:rsid w:val="00887617"/>
    <w:rsid w:val="00895A72"/>
    <w:rsid w:val="008B629C"/>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3A85"/>
    <w:rsid w:val="00974EE6"/>
    <w:rsid w:val="00990624"/>
    <w:rsid w:val="009966CD"/>
    <w:rsid w:val="009A020A"/>
    <w:rsid w:val="009A337F"/>
    <w:rsid w:val="009A4811"/>
    <w:rsid w:val="009A7753"/>
    <w:rsid w:val="009B32FF"/>
    <w:rsid w:val="009D2C9C"/>
    <w:rsid w:val="009F0E9B"/>
    <w:rsid w:val="009F40F1"/>
    <w:rsid w:val="00A07BC2"/>
    <w:rsid w:val="00A16959"/>
    <w:rsid w:val="00A217F2"/>
    <w:rsid w:val="00A22522"/>
    <w:rsid w:val="00A24725"/>
    <w:rsid w:val="00A24F3B"/>
    <w:rsid w:val="00A43B37"/>
    <w:rsid w:val="00A46DCC"/>
    <w:rsid w:val="00A603A5"/>
    <w:rsid w:val="00A61E59"/>
    <w:rsid w:val="00A67B12"/>
    <w:rsid w:val="00A71481"/>
    <w:rsid w:val="00A81AA4"/>
    <w:rsid w:val="00A842AC"/>
    <w:rsid w:val="00A93B96"/>
    <w:rsid w:val="00A94E7E"/>
    <w:rsid w:val="00A96915"/>
    <w:rsid w:val="00AA354E"/>
    <w:rsid w:val="00AB56BB"/>
    <w:rsid w:val="00AD1B2C"/>
    <w:rsid w:val="00AD771A"/>
    <w:rsid w:val="00AE3AC2"/>
    <w:rsid w:val="00B11B52"/>
    <w:rsid w:val="00B20755"/>
    <w:rsid w:val="00B26297"/>
    <w:rsid w:val="00B3486B"/>
    <w:rsid w:val="00B43126"/>
    <w:rsid w:val="00B50FC1"/>
    <w:rsid w:val="00B675F0"/>
    <w:rsid w:val="00B70F20"/>
    <w:rsid w:val="00B7513F"/>
    <w:rsid w:val="00B75EA9"/>
    <w:rsid w:val="00B85736"/>
    <w:rsid w:val="00B860AD"/>
    <w:rsid w:val="00B9077F"/>
    <w:rsid w:val="00B910DE"/>
    <w:rsid w:val="00B9261A"/>
    <w:rsid w:val="00B95E6A"/>
    <w:rsid w:val="00B9611B"/>
    <w:rsid w:val="00BA3430"/>
    <w:rsid w:val="00BB6F71"/>
    <w:rsid w:val="00BC2F6C"/>
    <w:rsid w:val="00BE3DBE"/>
    <w:rsid w:val="00BE775A"/>
    <w:rsid w:val="00C023C4"/>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226A"/>
    <w:rsid w:val="00D16F3E"/>
    <w:rsid w:val="00D171B5"/>
    <w:rsid w:val="00D22338"/>
    <w:rsid w:val="00D236C7"/>
    <w:rsid w:val="00D243A2"/>
    <w:rsid w:val="00D25B67"/>
    <w:rsid w:val="00D34C86"/>
    <w:rsid w:val="00D373A4"/>
    <w:rsid w:val="00D37675"/>
    <w:rsid w:val="00D50592"/>
    <w:rsid w:val="00D606C3"/>
    <w:rsid w:val="00D66C21"/>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60B5D"/>
    <w:rsid w:val="00E84469"/>
    <w:rsid w:val="00E97654"/>
    <w:rsid w:val="00EA15F7"/>
    <w:rsid w:val="00EB1D7B"/>
    <w:rsid w:val="00EB79CC"/>
    <w:rsid w:val="00EC4B93"/>
    <w:rsid w:val="00ED2F0E"/>
    <w:rsid w:val="00ED4C3C"/>
    <w:rsid w:val="00ED7E49"/>
    <w:rsid w:val="00EE3FBC"/>
    <w:rsid w:val="00EE72D6"/>
    <w:rsid w:val="00EF0F5C"/>
    <w:rsid w:val="00F000FD"/>
    <w:rsid w:val="00F00B15"/>
    <w:rsid w:val="00F013A0"/>
    <w:rsid w:val="00F2388E"/>
    <w:rsid w:val="00F248FC"/>
    <w:rsid w:val="00F40B14"/>
    <w:rsid w:val="00F46CB6"/>
    <w:rsid w:val="00F635D3"/>
    <w:rsid w:val="00F7069F"/>
    <w:rsid w:val="00F8074F"/>
    <w:rsid w:val="00F94603"/>
    <w:rsid w:val="00FA1F6F"/>
    <w:rsid w:val="00FA3628"/>
    <w:rsid w:val="00FA6BF2"/>
    <w:rsid w:val="00FB69B6"/>
    <w:rsid w:val="00FC12FC"/>
    <w:rsid w:val="00FC2047"/>
    <w:rsid w:val="00FC2736"/>
    <w:rsid w:val="00FC5BFF"/>
    <w:rsid w:val="00FD32FB"/>
    <w:rsid w:val="00FD52E4"/>
    <w:rsid w:val="00FD7BF8"/>
    <w:rsid w:val="00FE71E0"/>
    <w:rsid w:val="00FE77D2"/>
    <w:rsid w:val="00FF1B0D"/>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relative:line" o:allowoverlap="f" strokecolor="red">
      <v:stroke color="red"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Words>
  <Characters>588</Characters>
  <Application>Microsoft Office Word</Application>
  <DocSecurity>0</DocSecurity>
  <Lines>4</Lines>
  <Paragraphs>1</Paragraphs>
  <ScaleCrop>false</ScaleCrop>
  <Company>微软中国</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Acer</cp:lastModifiedBy>
  <cp:revision>4</cp:revision>
  <cp:lastPrinted>2019-11-12T06:57:00Z</cp:lastPrinted>
  <dcterms:created xsi:type="dcterms:W3CDTF">2019-06-26T06:05:00Z</dcterms:created>
  <dcterms:modified xsi:type="dcterms:W3CDTF">2019-11-12T06:57:00Z</dcterms:modified>
</cp:coreProperties>
</file>